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560" w:rsidRDefault="00E24C71" w:rsidP="00E24C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C71">
        <w:rPr>
          <w:rFonts w:ascii="Times New Roman" w:hAnsi="Times New Roman" w:cs="Times New Roman"/>
          <w:b/>
          <w:sz w:val="24"/>
          <w:szCs w:val="24"/>
        </w:rPr>
        <w:t xml:space="preserve">Structural and optical studies of </w:t>
      </w:r>
      <w:proofErr w:type="spellStart"/>
      <w:r w:rsidRPr="00E24C71">
        <w:rPr>
          <w:rFonts w:ascii="Times New Roman" w:hAnsi="Times New Roman" w:cs="Times New Roman"/>
          <w:b/>
          <w:sz w:val="24"/>
          <w:szCs w:val="24"/>
        </w:rPr>
        <w:t>Polypyrrol</w:t>
      </w:r>
      <w:proofErr w:type="spellEnd"/>
      <w:r w:rsidRPr="00E24C71">
        <w:rPr>
          <w:rFonts w:ascii="Times New Roman" w:hAnsi="Times New Roman" w:cs="Times New Roman"/>
          <w:b/>
          <w:sz w:val="24"/>
          <w:szCs w:val="24"/>
        </w:rPr>
        <w:t xml:space="preserve"> doped TiO2 doped </w:t>
      </w:r>
      <w:r w:rsidR="000B6560">
        <w:rPr>
          <w:rFonts w:ascii="Times New Roman" w:hAnsi="Times New Roman" w:cs="Times New Roman"/>
          <w:b/>
          <w:sz w:val="24"/>
          <w:szCs w:val="24"/>
        </w:rPr>
        <w:t>nanocomposites</w:t>
      </w:r>
    </w:p>
    <w:p w:rsidR="00DA7B03" w:rsidRDefault="000B6560" w:rsidP="00E24C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Susheel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Kumar Singh</w:t>
      </w:r>
      <w:r w:rsidRPr="000B6560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K.C. Dubey</w:t>
      </w:r>
      <w:r w:rsidRPr="000B6560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Akiliesh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Tripathi</w:t>
      </w:r>
      <w:r w:rsidRPr="000B6560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Arvind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Kumar</w:t>
      </w:r>
      <w:r w:rsidRPr="000B6560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and R.K. Shukla</w:t>
      </w:r>
      <w:r w:rsidRPr="000B6560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:rsidR="000B6560" w:rsidRPr="000B6560" w:rsidRDefault="000B6560" w:rsidP="000B6560">
      <w:pPr>
        <w:jc w:val="center"/>
        <w:rPr>
          <w:rFonts w:ascii="Times New Roman" w:hAnsi="Times New Roman" w:cs="Times New Roman"/>
          <w:sz w:val="24"/>
          <w:szCs w:val="24"/>
        </w:rPr>
      </w:pPr>
      <w:r w:rsidRPr="000B6560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0B6560">
        <w:rPr>
          <w:rFonts w:ascii="Times New Roman" w:hAnsi="Times New Roman" w:cs="Times New Roman"/>
          <w:sz w:val="24"/>
          <w:szCs w:val="24"/>
        </w:rPr>
        <w:t xml:space="preserve">Deparment of Physics, University of </w:t>
      </w:r>
      <w:proofErr w:type="spellStart"/>
      <w:r w:rsidRPr="000B6560">
        <w:rPr>
          <w:rFonts w:ascii="Times New Roman" w:hAnsi="Times New Roman" w:cs="Times New Roman"/>
          <w:sz w:val="24"/>
          <w:szCs w:val="24"/>
        </w:rPr>
        <w:t>Lucknow</w:t>
      </w:r>
      <w:proofErr w:type="spellEnd"/>
      <w:r w:rsidRPr="000B656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6560">
        <w:rPr>
          <w:rFonts w:ascii="Times New Roman" w:hAnsi="Times New Roman" w:cs="Times New Roman"/>
          <w:sz w:val="24"/>
          <w:szCs w:val="24"/>
        </w:rPr>
        <w:t>Lucknow</w:t>
      </w:r>
      <w:proofErr w:type="spellEnd"/>
      <w:r w:rsidRPr="000B6560">
        <w:rPr>
          <w:rFonts w:ascii="Times New Roman" w:hAnsi="Times New Roman" w:cs="Times New Roman"/>
          <w:sz w:val="24"/>
          <w:szCs w:val="24"/>
        </w:rPr>
        <w:t>, 226007, India</w:t>
      </w:r>
    </w:p>
    <w:p w:rsidR="000B6560" w:rsidRPr="000B6560" w:rsidRDefault="000B6560" w:rsidP="000B6560">
      <w:pPr>
        <w:jc w:val="center"/>
        <w:rPr>
          <w:rFonts w:ascii="Times New Roman" w:hAnsi="Times New Roman" w:cs="Times New Roman"/>
          <w:sz w:val="24"/>
          <w:szCs w:val="24"/>
        </w:rPr>
      </w:pPr>
      <w:r w:rsidRPr="000B6560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0B6560">
        <w:rPr>
          <w:rFonts w:ascii="Times New Roman" w:hAnsi="Times New Roman" w:cs="Times New Roman"/>
          <w:sz w:val="24"/>
          <w:szCs w:val="24"/>
        </w:rPr>
        <w:t xml:space="preserve">Deparment of Physics, </w:t>
      </w:r>
      <w:proofErr w:type="spellStart"/>
      <w:r w:rsidRPr="000B6560">
        <w:rPr>
          <w:rFonts w:ascii="Times New Roman" w:hAnsi="Times New Roman" w:cs="Times New Roman"/>
          <w:sz w:val="24"/>
          <w:szCs w:val="24"/>
        </w:rPr>
        <w:t>Shia</w:t>
      </w:r>
      <w:proofErr w:type="spellEnd"/>
      <w:r w:rsidRPr="000B6560">
        <w:rPr>
          <w:rFonts w:ascii="Times New Roman" w:hAnsi="Times New Roman" w:cs="Times New Roman"/>
          <w:sz w:val="24"/>
          <w:szCs w:val="24"/>
        </w:rPr>
        <w:t xml:space="preserve"> P.G. College, </w:t>
      </w:r>
      <w:proofErr w:type="spellStart"/>
      <w:r w:rsidRPr="000B6560">
        <w:rPr>
          <w:rFonts w:ascii="Times New Roman" w:hAnsi="Times New Roman" w:cs="Times New Roman"/>
          <w:sz w:val="24"/>
          <w:szCs w:val="24"/>
        </w:rPr>
        <w:t>Lucknow</w:t>
      </w:r>
      <w:proofErr w:type="spellEnd"/>
      <w:r w:rsidRPr="000B6560">
        <w:rPr>
          <w:rFonts w:ascii="Times New Roman" w:hAnsi="Times New Roman" w:cs="Times New Roman"/>
          <w:sz w:val="24"/>
          <w:szCs w:val="24"/>
        </w:rPr>
        <w:t>, 226007, India</w:t>
      </w:r>
    </w:p>
    <w:p w:rsidR="000B6560" w:rsidRPr="00E24C71" w:rsidRDefault="000B6560" w:rsidP="000B65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6560">
        <w:rPr>
          <w:rFonts w:ascii="Times New Roman" w:hAnsi="Times New Roman" w:cs="Times New Roman"/>
          <w:sz w:val="24"/>
          <w:szCs w:val="24"/>
        </w:rPr>
        <w:t>Corresponding email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B6560">
        <w:rPr>
          <w:rFonts w:ascii="Times New Roman" w:hAnsi="Times New Roman" w:cs="Times New Roman"/>
          <w:sz w:val="24"/>
          <w:szCs w:val="24"/>
        </w:rPr>
        <w:t>susheelsingh489@gmail.com</w:t>
      </w:r>
    </w:p>
    <w:p w:rsidR="000B6560" w:rsidRDefault="000B6560" w:rsidP="00E24C7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6560" w:rsidRDefault="000B6560" w:rsidP="00E24C7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C71" w:rsidRPr="00E24C71" w:rsidRDefault="00E24C71" w:rsidP="00E24C7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C71">
        <w:rPr>
          <w:rFonts w:ascii="Times New Roman" w:hAnsi="Times New Roman" w:cs="Times New Roman"/>
          <w:b/>
          <w:sz w:val="24"/>
          <w:szCs w:val="24"/>
        </w:rPr>
        <w:t>Abstract</w:t>
      </w:r>
    </w:p>
    <w:p w:rsidR="00E24C71" w:rsidRPr="000B55D0" w:rsidRDefault="00E24C71" w:rsidP="00E24C71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0B55D0">
        <w:rPr>
          <w:rFonts w:ascii="Times New Roman" w:hAnsi="Times New Roman" w:cs="Times New Roman"/>
          <w:iCs/>
          <w:sz w:val="24"/>
          <w:szCs w:val="24"/>
        </w:rPr>
        <w:t>Polypyrrol</w:t>
      </w:r>
      <w:proofErr w:type="spellEnd"/>
      <w:r w:rsidRPr="000B55D0">
        <w:rPr>
          <w:rFonts w:ascii="Times New Roman" w:eastAsia="Calibri" w:hAnsi="Times New Roman" w:cs="Times New Roman"/>
          <w:iCs/>
          <w:sz w:val="24"/>
          <w:szCs w:val="24"/>
        </w:rPr>
        <w:t>/</w:t>
      </w:r>
      <w:r w:rsidRPr="000B55D0">
        <w:rPr>
          <w:rFonts w:ascii="Times New Roman" w:hAnsi="Times New Roman" w:cs="Times New Roman"/>
          <w:iCs/>
          <w:sz w:val="24"/>
          <w:szCs w:val="24"/>
        </w:rPr>
        <w:t>TiO2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0B55D0">
        <w:rPr>
          <w:rFonts w:ascii="Times New Roman" w:hAnsi="Times New Roman" w:cs="Times New Roman"/>
          <w:iCs/>
          <w:sz w:val="24"/>
          <w:szCs w:val="24"/>
        </w:rPr>
        <w:t>nano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>composites at different weight percentages are synthesized by chemical oxidative polymerization method.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 xml:space="preserve">The </w:t>
      </w:r>
      <w:r w:rsidRPr="000B55D0">
        <w:rPr>
          <w:rFonts w:ascii="Times New Roman" w:hAnsi="Times New Roman" w:cs="Times New Roman"/>
          <w:iCs/>
          <w:sz w:val="24"/>
          <w:szCs w:val="24"/>
        </w:rPr>
        <w:t>nano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>composites have been synthesized</w:t>
      </w:r>
      <w:r w:rsidRPr="000B55D0">
        <w:rPr>
          <w:rFonts w:ascii="Times New Roman" w:hAnsi="Times New Roman" w:cs="Times New Roman"/>
          <w:iCs/>
          <w:sz w:val="24"/>
          <w:szCs w:val="24"/>
        </w:rPr>
        <w:t xml:space="preserve"> at room temperature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 xml:space="preserve"> with various compositions ( 10,</w:t>
      </w:r>
      <w:r w:rsidRPr="000B55D0">
        <w:rPr>
          <w:rFonts w:ascii="Times New Roman" w:hAnsi="Times New Roman" w:cs="Times New Roman"/>
          <w:iCs/>
          <w:sz w:val="24"/>
          <w:szCs w:val="24"/>
        </w:rPr>
        <w:t xml:space="preserve"> 15,and 20 wt %) of Titanium oxide in </w:t>
      </w:r>
      <w:proofErr w:type="spellStart"/>
      <w:r w:rsidRPr="000B55D0">
        <w:rPr>
          <w:rFonts w:ascii="Times New Roman" w:hAnsi="Times New Roman" w:cs="Times New Roman"/>
          <w:iCs/>
          <w:sz w:val="24"/>
          <w:szCs w:val="24"/>
        </w:rPr>
        <w:t>PPy</w:t>
      </w:r>
      <w:proofErr w:type="spellEnd"/>
      <w:r w:rsidRPr="000B55D0">
        <w:rPr>
          <w:rFonts w:ascii="Times New Roman" w:eastAsia="Calibri" w:hAnsi="Times New Roman" w:cs="Times New Roman"/>
          <w:iCs/>
          <w:sz w:val="24"/>
          <w:szCs w:val="24"/>
        </w:rPr>
        <w:t>,</w:t>
      </w:r>
      <w:r w:rsidRPr="000B55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 xml:space="preserve"> the chemical characterization are made using XRD (X-ray diffraction),  FT-IR (Fourier transform spectroscopy ), UV–</w:t>
      </w:r>
      <w:proofErr w:type="spellStart"/>
      <w:r w:rsidRPr="000B55D0">
        <w:rPr>
          <w:rFonts w:ascii="Times New Roman" w:eastAsia="Calibri" w:hAnsi="Times New Roman" w:cs="Times New Roman"/>
          <w:iCs/>
          <w:sz w:val="24"/>
          <w:szCs w:val="24"/>
        </w:rPr>
        <w:t>vis</w:t>
      </w:r>
      <w:proofErr w:type="spellEnd"/>
      <w:r w:rsidRPr="000B55D0">
        <w:rPr>
          <w:rFonts w:ascii="Times New Roman" w:eastAsia="Calibri" w:hAnsi="Times New Roman" w:cs="Times New Roman"/>
          <w:iCs/>
          <w:sz w:val="24"/>
          <w:szCs w:val="24"/>
        </w:rPr>
        <w:t xml:space="preserve"> (ultra-violet visible spectrophotometer) techniques confirms the synthesis of the </w:t>
      </w:r>
      <w:r w:rsidRPr="000B55D0">
        <w:rPr>
          <w:rFonts w:ascii="Times New Roman" w:hAnsi="Times New Roman" w:cs="Times New Roman"/>
          <w:iCs/>
          <w:sz w:val="24"/>
          <w:szCs w:val="24"/>
        </w:rPr>
        <w:t xml:space="preserve">TiO2 doped </w:t>
      </w:r>
      <w:proofErr w:type="spellStart"/>
      <w:r w:rsidRPr="000B55D0">
        <w:rPr>
          <w:rFonts w:ascii="Times New Roman" w:hAnsi="Times New Roman" w:cs="Times New Roman"/>
          <w:iCs/>
          <w:sz w:val="24"/>
          <w:szCs w:val="24"/>
        </w:rPr>
        <w:t>polypyrrol</w:t>
      </w:r>
      <w:proofErr w:type="spellEnd"/>
      <w:r w:rsidRPr="000B55D0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0B55D0">
        <w:rPr>
          <w:rFonts w:ascii="Times New Roman" w:hAnsi="Times New Roman" w:cs="Times New Roman"/>
          <w:iCs/>
          <w:sz w:val="24"/>
          <w:szCs w:val="24"/>
        </w:rPr>
        <w:t>nano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>composite</w:t>
      </w:r>
      <w:r w:rsidRPr="000B55D0">
        <w:rPr>
          <w:rFonts w:ascii="Times New Roman" w:hAnsi="Times New Roman" w:cs="Times New Roman"/>
          <w:iCs/>
          <w:sz w:val="24"/>
          <w:szCs w:val="24"/>
        </w:rPr>
        <w:t>s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0B55D0">
        <w:rPr>
          <w:rFonts w:ascii="Times New Roman" w:hAnsi="Times New Roman" w:cs="Times New Roman"/>
          <w:sz w:val="24"/>
          <w:szCs w:val="24"/>
        </w:rPr>
        <w:t>The direct band gap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PPy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PPy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nanocomposites </w:t>
      </w:r>
      <w:r w:rsidRPr="000B55D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ere </w:t>
      </w:r>
      <w:r w:rsidRPr="000B55D0">
        <w:rPr>
          <w:rFonts w:ascii="Times New Roman" w:hAnsi="Times New Roman" w:cs="Times New Roman"/>
          <w:sz w:val="24"/>
          <w:szCs w:val="24"/>
        </w:rPr>
        <w:t xml:space="preserve">calculated </w:t>
      </w:r>
      <w:r w:rsidRPr="00D73F2C">
        <w:rPr>
          <w:rFonts w:ascii="Times New Roman" w:hAnsi="Times New Roman" w:cs="Times New Roman"/>
          <w:color w:val="241F20"/>
          <w:sz w:val="24"/>
          <w:szCs w:val="24"/>
        </w:rPr>
        <w:t>by using PL</w:t>
      </w:r>
      <w:r>
        <w:rPr>
          <w:rFonts w:ascii="Times New Roman" w:hAnsi="Times New Roman" w:cs="Times New Roman"/>
          <w:color w:val="241F20"/>
          <w:sz w:val="24"/>
          <w:szCs w:val="24"/>
        </w:rPr>
        <w:t xml:space="preserve"> </w:t>
      </w:r>
      <w:r w:rsidRPr="00D73F2C">
        <w:rPr>
          <w:rFonts w:ascii="Times New Roman" w:hAnsi="Times New Roman" w:cs="Times New Roman"/>
          <w:color w:val="241F20"/>
          <w:sz w:val="24"/>
          <w:szCs w:val="24"/>
        </w:rPr>
        <w:t xml:space="preserve">(Photoluminescence spectroscopy) </w:t>
      </w:r>
      <w:r>
        <w:rPr>
          <w:rFonts w:ascii="Times New Roman" w:hAnsi="Times New Roman" w:cs="Times New Roman"/>
          <w:color w:val="241F20"/>
          <w:sz w:val="20"/>
          <w:szCs w:val="20"/>
        </w:rPr>
        <w:t>.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 xml:space="preserve">The surface morphology of these </w:t>
      </w:r>
      <w:r w:rsidRPr="000B55D0">
        <w:rPr>
          <w:rFonts w:ascii="Times New Roman" w:hAnsi="Times New Roman" w:cs="Times New Roman"/>
          <w:iCs/>
          <w:sz w:val="24"/>
          <w:szCs w:val="24"/>
        </w:rPr>
        <w:t>nano</w:t>
      </w:r>
      <w:r w:rsidRPr="000B55D0">
        <w:rPr>
          <w:rFonts w:ascii="Times New Roman" w:eastAsia="Calibri" w:hAnsi="Times New Roman" w:cs="Times New Roman"/>
          <w:iCs/>
          <w:sz w:val="24"/>
          <w:szCs w:val="24"/>
        </w:rPr>
        <w:t>composites are studied with scanning electron micrograph (SEM).</w:t>
      </w:r>
    </w:p>
    <w:p w:rsidR="00E24C71" w:rsidRDefault="00E24C71" w:rsidP="00E24C71">
      <w:pPr>
        <w:spacing w:line="360" w:lineRule="auto"/>
        <w:jc w:val="both"/>
      </w:pPr>
      <w:r>
        <w:t xml:space="preserve">Keywords:  </w:t>
      </w:r>
      <w:proofErr w:type="spellStart"/>
      <w:r>
        <w:t>Polypyrrol</w:t>
      </w:r>
      <w:proofErr w:type="spellEnd"/>
      <w:r>
        <w:t>, TiO2, XRD, SEM, FT-IR, UV-Vis, PL, nanocomposites,</w:t>
      </w:r>
    </w:p>
    <w:sectPr w:rsidR="00E24C71" w:rsidSect="00DA7B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E24C71"/>
    <w:rsid w:val="000B6560"/>
    <w:rsid w:val="00DA7B03"/>
    <w:rsid w:val="00E24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C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Dept of Physics</dc:creator>
  <cp:lastModifiedBy>Dept of Physics</cp:lastModifiedBy>
  <cp:revision>1</cp:revision>
  <dcterms:created xsi:type="dcterms:W3CDTF">2014-08-29T10:24:00Z</dcterms:created>
  <dcterms:modified xsi:type="dcterms:W3CDTF">2014-08-29T11:00:00Z</dcterms:modified>
</cp:coreProperties>
</file>