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FAB" w:rsidRDefault="00716FAB" w:rsidP="00716FAB">
      <w:pPr>
        <w:pStyle w:val="Default"/>
      </w:pPr>
    </w:p>
    <w:p w:rsidR="00716FAB" w:rsidRDefault="00716FAB" w:rsidP="00716FAB">
      <w:pPr>
        <w:pStyle w:val="Default"/>
        <w:jc w:val="center"/>
        <w:rPr>
          <w:sz w:val="44"/>
          <w:szCs w:val="44"/>
        </w:rPr>
      </w:pPr>
      <w:r>
        <w:rPr>
          <w:sz w:val="44"/>
          <w:szCs w:val="44"/>
        </w:rPr>
        <w:t>Low Power Differential &amp; Ring VCO Architectures for High Frequency (L-Band) PLL Applications in 0.35µCMOS Process</w:t>
      </w:r>
    </w:p>
    <w:p w:rsidR="00716FAB" w:rsidRPr="00716FAB" w:rsidRDefault="00716FAB" w:rsidP="00716FAB">
      <w:pPr>
        <w:pStyle w:val="Default"/>
        <w:jc w:val="center"/>
        <w:rPr>
          <w:szCs w:val="14"/>
        </w:rPr>
      </w:pPr>
      <w:r w:rsidRPr="00716FAB">
        <w:rPr>
          <w:sz w:val="32"/>
          <w:szCs w:val="22"/>
        </w:rPr>
        <w:t>Deepak Balodi</w:t>
      </w:r>
      <w:r w:rsidRPr="00716FAB">
        <w:rPr>
          <w:szCs w:val="14"/>
        </w:rPr>
        <w:t xml:space="preserve">1 </w:t>
      </w:r>
      <w:r w:rsidRPr="00716FAB">
        <w:rPr>
          <w:sz w:val="32"/>
          <w:szCs w:val="22"/>
        </w:rPr>
        <w:t xml:space="preserve">and </w:t>
      </w:r>
      <w:proofErr w:type="spellStart"/>
      <w:r w:rsidRPr="00716FAB">
        <w:rPr>
          <w:sz w:val="32"/>
          <w:szCs w:val="22"/>
        </w:rPr>
        <w:t>Rahul</w:t>
      </w:r>
      <w:proofErr w:type="spellEnd"/>
      <w:r w:rsidRPr="00716FAB">
        <w:rPr>
          <w:sz w:val="32"/>
          <w:szCs w:val="22"/>
        </w:rPr>
        <w:t xml:space="preserve"> Misra</w:t>
      </w:r>
      <w:r w:rsidRPr="00716FAB">
        <w:rPr>
          <w:szCs w:val="14"/>
        </w:rPr>
        <w:t>2</w:t>
      </w:r>
    </w:p>
    <w:p w:rsidR="00716FAB" w:rsidRPr="00716FAB" w:rsidRDefault="00716FAB" w:rsidP="00716FAB">
      <w:pPr>
        <w:pStyle w:val="Default"/>
        <w:jc w:val="center"/>
        <w:rPr>
          <w:sz w:val="30"/>
          <w:szCs w:val="20"/>
        </w:rPr>
      </w:pPr>
      <w:r w:rsidRPr="00716FAB">
        <w:rPr>
          <w:sz w:val="23"/>
          <w:szCs w:val="13"/>
          <w:vertAlign w:val="superscript"/>
        </w:rPr>
        <w:t>1</w:t>
      </w:r>
      <w:r w:rsidRPr="00716FAB">
        <w:rPr>
          <w:sz w:val="30"/>
          <w:szCs w:val="20"/>
        </w:rPr>
        <w:t xml:space="preserve">BBD Engineering </w:t>
      </w:r>
      <w:proofErr w:type="spellStart"/>
      <w:r w:rsidRPr="00716FAB">
        <w:rPr>
          <w:sz w:val="30"/>
          <w:szCs w:val="20"/>
        </w:rPr>
        <w:t>College</w:t>
      </w:r>
      <w:proofErr w:type="gramStart"/>
      <w:r w:rsidRPr="00716FAB">
        <w:rPr>
          <w:sz w:val="30"/>
          <w:szCs w:val="20"/>
        </w:rPr>
        <w:t>,Lucknow</w:t>
      </w:r>
      <w:proofErr w:type="spellEnd"/>
      <w:proofErr w:type="gramEnd"/>
      <w:r w:rsidRPr="00716FAB">
        <w:rPr>
          <w:sz w:val="30"/>
          <w:szCs w:val="20"/>
        </w:rPr>
        <w:t>, deepakbalodi@gmail.com</w:t>
      </w:r>
    </w:p>
    <w:p w:rsidR="00E31257" w:rsidRDefault="00716FAB" w:rsidP="00716FAB">
      <w:pPr>
        <w:pStyle w:val="Default"/>
        <w:jc w:val="center"/>
        <w:rPr>
          <w:sz w:val="45"/>
          <w:szCs w:val="13"/>
          <w:vertAlign w:val="superscript"/>
        </w:rPr>
      </w:pPr>
      <w:r w:rsidRPr="00716FAB">
        <w:rPr>
          <w:sz w:val="45"/>
          <w:szCs w:val="13"/>
          <w:vertAlign w:val="superscript"/>
        </w:rPr>
        <w:t xml:space="preserve">2SMS </w:t>
      </w:r>
      <w:proofErr w:type="spellStart"/>
      <w:r w:rsidRPr="00716FAB">
        <w:rPr>
          <w:sz w:val="45"/>
          <w:szCs w:val="13"/>
          <w:vertAlign w:val="superscript"/>
        </w:rPr>
        <w:t>Lucknow</w:t>
      </w:r>
      <w:proofErr w:type="spellEnd"/>
      <w:r w:rsidRPr="00716FAB">
        <w:rPr>
          <w:sz w:val="45"/>
          <w:szCs w:val="13"/>
          <w:vertAlign w:val="superscript"/>
        </w:rPr>
        <w:t xml:space="preserve">, </w:t>
      </w:r>
      <w:hyperlink r:id="rId4" w:history="1">
        <w:r w:rsidRPr="00740B1C">
          <w:rPr>
            <w:rStyle w:val="Hyperlink"/>
            <w:sz w:val="45"/>
            <w:szCs w:val="13"/>
            <w:vertAlign w:val="superscript"/>
          </w:rPr>
          <w:t>misrarahul06@gmail.com</w:t>
        </w:r>
      </w:hyperlink>
    </w:p>
    <w:p w:rsidR="00716FAB" w:rsidRDefault="00716FAB" w:rsidP="00716FAB">
      <w:pPr>
        <w:pStyle w:val="Default"/>
      </w:pPr>
    </w:p>
    <w:p w:rsidR="00716FAB" w:rsidRDefault="00716FAB" w:rsidP="00716FAB">
      <w:pPr>
        <w:pStyle w:val="Default"/>
        <w:rPr>
          <w:bCs/>
          <w:sz w:val="26"/>
          <w:szCs w:val="18"/>
        </w:rPr>
      </w:pPr>
      <w:r w:rsidRPr="00716FAB">
        <w:rPr>
          <w:sz w:val="32"/>
        </w:rPr>
        <w:t xml:space="preserve"> </w:t>
      </w:r>
      <w:r w:rsidRPr="00716FAB">
        <w:rPr>
          <w:b/>
          <w:bCs/>
          <w:i/>
          <w:iCs/>
          <w:sz w:val="26"/>
          <w:szCs w:val="18"/>
        </w:rPr>
        <w:t>Abstract-</w:t>
      </w:r>
      <w:r w:rsidRPr="00716FAB">
        <w:rPr>
          <w:bCs/>
          <w:i/>
          <w:iCs/>
          <w:sz w:val="26"/>
          <w:szCs w:val="18"/>
        </w:rPr>
        <w:t xml:space="preserve"> T</w:t>
      </w:r>
      <w:r w:rsidRPr="00716FAB">
        <w:rPr>
          <w:bCs/>
          <w:sz w:val="26"/>
          <w:szCs w:val="18"/>
        </w:rPr>
        <w:t>he design of a high frequency (L Band), low power (2.75mw) Phase Lock Loops with a 350nm CMOS technology has been represented. The comparison of Current Starved VCO and Differential pair VCO is performed and analyzed for low power and high frequency analysis respectively. Each component of PLL is designed with 350nm CMOS technology in Design Architect IC Station by Mentor Graphics (</w:t>
      </w:r>
      <w:proofErr w:type="spellStart"/>
      <w:r w:rsidRPr="00716FAB">
        <w:rPr>
          <w:bCs/>
          <w:sz w:val="26"/>
          <w:szCs w:val="18"/>
        </w:rPr>
        <w:t>Eldonet</w:t>
      </w:r>
      <w:proofErr w:type="spellEnd"/>
      <w:r w:rsidRPr="00716FAB">
        <w:rPr>
          <w:bCs/>
          <w:sz w:val="26"/>
          <w:szCs w:val="18"/>
        </w:rPr>
        <w:t xml:space="preserve">) as simulator. Both the standard configurations have been simulated under the same environment and results are analyzed for two most important VLSI constraints, Speed (High frequency range) and Power consumption. The high speed and locking performance of the Differential VCO has been evaluated against the lower power consumption benefit of Current starved based VCO. </w:t>
      </w:r>
    </w:p>
    <w:p w:rsidR="00716FAB" w:rsidRPr="00716FAB" w:rsidRDefault="00716FAB" w:rsidP="00716FAB">
      <w:pPr>
        <w:pStyle w:val="Default"/>
        <w:rPr>
          <w:sz w:val="26"/>
          <w:szCs w:val="18"/>
        </w:rPr>
      </w:pPr>
    </w:p>
    <w:p w:rsidR="00716FAB" w:rsidRPr="00716FAB" w:rsidRDefault="00716FAB" w:rsidP="00716FAB">
      <w:pPr>
        <w:pStyle w:val="Default"/>
        <w:rPr>
          <w:sz w:val="53"/>
          <w:szCs w:val="13"/>
          <w:vertAlign w:val="superscript"/>
        </w:rPr>
      </w:pPr>
      <w:r w:rsidRPr="00716FAB">
        <w:rPr>
          <w:b/>
          <w:bCs/>
          <w:i/>
          <w:iCs/>
          <w:sz w:val="28"/>
          <w:szCs w:val="20"/>
        </w:rPr>
        <w:t>Keywords</w:t>
      </w:r>
      <w:r w:rsidRPr="00716FAB">
        <w:rPr>
          <w:b/>
          <w:sz w:val="28"/>
          <w:szCs w:val="20"/>
        </w:rPr>
        <w:t>-</w:t>
      </w:r>
      <w:r w:rsidRPr="00716FAB">
        <w:rPr>
          <w:sz w:val="28"/>
          <w:szCs w:val="20"/>
        </w:rPr>
        <w:t xml:space="preserve"> PLL, VCO, Current Starved VCO, Phase noise, Charge pump</w:t>
      </w:r>
    </w:p>
    <w:sectPr w:rsidR="00716FAB" w:rsidRPr="00716FAB" w:rsidSect="00E312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6FAB"/>
    <w:rsid w:val="00716FAB"/>
    <w:rsid w:val="00E312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2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6FA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16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srarahul0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ysk</dc:creator>
  <cp:lastModifiedBy>ysk</cp:lastModifiedBy>
  <cp:revision>1</cp:revision>
  <dcterms:created xsi:type="dcterms:W3CDTF">2018-11-12T03:13:00Z</dcterms:created>
  <dcterms:modified xsi:type="dcterms:W3CDTF">2018-11-12T03:16:00Z</dcterms:modified>
</cp:coreProperties>
</file>