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5B5A" w:rsidRDefault="00616191" w:rsidP="00616191">
      <w:pPr>
        <w:spacing w:after="0" w:line="240" w:lineRule="auto"/>
        <w:jc w:val="center"/>
        <w:rPr>
          <w:rFonts w:ascii="Times New Roman" w:hAnsi="Times New Roman" w:cs="Times New Roman"/>
          <w:sz w:val="36"/>
          <w:szCs w:val="40"/>
        </w:rPr>
      </w:pPr>
      <w:r w:rsidRPr="0080657E">
        <w:rPr>
          <w:rFonts w:ascii="Times New Roman" w:hAnsi="Times New Roman" w:cs="Times New Roman"/>
          <w:sz w:val="36"/>
          <w:szCs w:val="40"/>
        </w:rPr>
        <w:t xml:space="preserve">Comparative Analysis </w:t>
      </w:r>
      <w:r w:rsidR="00612A7E" w:rsidRPr="0080657E">
        <w:rPr>
          <w:rFonts w:ascii="Times New Roman" w:hAnsi="Times New Roman" w:cs="Times New Roman"/>
          <w:sz w:val="36"/>
          <w:szCs w:val="40"/>
        </w:rPr>
        <w:t>of different</w:t>
      </w:r>
      <w:r w:rsidR="00DC6660" w:rsidRPr="0080657E">
        <w:rPr>
          <w:rFonts w:ascii="Times New Roman" w:hAnsi="Times New Roman" w:cs="Times New Roman"/>
          <w:sz w:val="36"/>
          <w:szCs w:val="40"/>
        </w:rPr>
        <w:t xml:space="preserve"> </w:t>
      </w:r>
      <w:r w:rsidR="00EC05F7" w:rsidRPr="0080657E">
        <w:rPr>
          <w:rFonts w:ascii="Times New Roman" w:hAnsi="Times New Roman" w:cs="Times New Roman"/>
          <w:sz w:val="36"/>
          <w:szCs w:val="40"/>
        </w:rPr>
        <w:t>m</w:t>
      </w:r>
      <w:r w:rsidRPr="0080657E">
        <w:rPr>
          <w:rFonts w:ascii="Times New Roman" w:hAnsi="Times New Roman" w:cs="Times New Roman"/>
          <w:sz w:val="36"/>
          <w:szCs w:val="40"/>
        </w:rPr>
        <w:t>odel</w:t>
      </w:r>
      <w:r w:rsidR="00EC05F7" w:rsidRPr="0080657E">
        <w:rPr>
          <w:rFonts w:ascii="Times New Roman" w:hAnsi="Times New Roman" w:cs="Times New Roman"/>
          <w:sz w:val="36"/>
          <w:szCs w:val="40"/>
        </w:rPr>
        <w:t>s</w:t>
      </w:r>
      <w:r w:rsidR="00065AB3" w:rsidRPr="0080657E">
        <w:rPr>
          <w:rFonts w:ascii="Times New Roman" w:hAnsi="Times New Roman" w:cs="Times New Roman"/>
          <w:sz w:val="36"/>
          <w:szCs w:val="40"/>
        </w:rPr>
        <w:t xml:space="preserve"> of </w:t>
      </w:r>
      <w:r w:rsidR="00DB5B5A" w:rsidRPr="0080657E">
        <w:rPr>
          <w:rFonts w:ascii="Times New Roman" w:hAnsi="Times New Roman" w:cs="Times New Roman"/>
          <w:sz w:val="36"/>
          <w:szCs w:val="40"/>
        </w:rPr>
        <w:t xml:space="preserve">Electric Arc Furnace </w:t>
      </w:r>
    </w:p>
    <w:p w:rsidR="0080657E" w:rsidRPr="0080657E" w:rsidRDefault="0080657E" w:rsidP="00616191">
      <w:pPr>
        <w:spacing w:after="0" w:line="240" w:lineRule="auto"/>
        <w:jc w:val="center"/>
        <w:rPr>
          <w:rFonts w:ascii="Times New Roman" w:hAnsi="Times New Roman" w:cs="Times New Roman"/>
          <w:sz w:val="36"/>
          <w:szCs w:val="40"/>
        </w:rPr>
      </w:pPr>
    </w:p>
    <w:p w:rsidR="00EC05F7" w:rsidRPr="00D35268" w:rsidRDefault="00EC05F7" w:rsidP="00EC05F7">
      <w:pPr>
        <w:spacing w:after="0" w:line="240" w:lineRule="auto"/>
        <w:jc w:val="center"/>
        <w:rPr>
          <w:rFonts w:ascii="Times New Roman" w:hAnsi="Times New Roman" w:cs="Times New Roman"/>
          <w:b/>
          <w:sz w:val="20"/>
          <w:szCs w:val="20"/>
        </w:rPr>
      </w:pPr>
      <w:r w:rsidRPr="00D35268">
        <w:rPr>
          <w:rFonts w:ascii="Times New Roman" w:hAnsi="Times New Roman" w:cs="Times New Roman"/>
          <w:b/>
          <w:sz w:val="20"/>
          <w:szCs w:val="20"/>
        </w:rPr>
        <w:t>Amarjeet Singh</w:t>
      </w:r>
    </w:p>
    <w:p w:rsidR="00EC05F7" w:rsidRDefault="00EC05F7" w:rsidP="00EC05F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SMS Lucknow</w:t>
      </w:r>
    </w:p>
    <w:p w:rsidR="00B16E26" w:rsidRDefault="00B16E26" w:rsidP="00EC05F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Dept of Electrical &amp; Electronics Engineering</w:t>
      </w:r>
    </w:p>
    <w:p w:rsidR="00FB3019" w:rsidRPr="00D35268" w:rsidRDefault="009E6022" w:rsidP="00D35268">
      <w:pPr>
        <w:spacing w:after="0" w:line="240" w:lineRule="auto"/>
        <w:jc w:val="center"/>
        <w:rPr>
          <w:rFonts w:ascii="Times New Roman" w:hAnsi="Times New Roman" w:cs="Times New Roman"/>
          <w:color w:val="000000" w:themeColor="text1"/>
          <w:sz w:val="20"/>
          <w:szCs w:val="20"/>
        </w:rPr>
        <w:sectPr w:rsidR="00FB3019" w:rsidRPr="00D35268" w:rsidSect="00801B80">
          <w:pgSz w:w="11907" w:h="16839" w:code="9"/>
          <w:pgMar w:top="1440" w:right="1440" w:bottom="1440" w:left="1440" w:header="720" w:footer="720" w:gutter="0"/>
          <w:cols w:space="720"/>
          <w:docGrid w:linePitch="360"/>
        </w:sectPr>
      </w:pPr>
      <w:r w:rsidRPr="009E6022">
        <w:rPr>
          <w:rFonts w:ascii="Times New Roman" w:hAnsi="Times New Roman" w:cs="Times New Roman"/>
          <w:sz w:val="20"/>
          <w:szCs w:val="20"/>
        </w:rPr>
        <w:t>amarjeetsingh@smslucknow.com</w:t>
      </w:r>
    </w:p>
    <w:p w:rsidR="00801B80" w:rsidRPr="00EC05F7" w:rsidRDefault="00801B80" w:rsidP="00D35268">
      <w:pPr>
        <w:spacing w:after="0" w:line="240" w:lineRule="auto"/>
        <w:rPr>
          <w:rFonts w:ascii="Times New Roman" w:hAnsi="Times New Roman" w:cs="Times New Roman"/>
          <w:i/>
          <w:sz w:val="18"/>
          <w:szCs w:val="18"/>
        </w:rPr>
        <w:sectPr w:rsidR="00801B80" w:rsidRPr="00EC05F7" w:rsidSect="00FB3019">
          <w:type w:val="continuous"/>
          <w:pgSz w:w="11907" w:h="16839" w:code="9"/>
          <w:pgMar w:top="1440" w:right="1440" w:bottom="1440" w:left="1440" w:header="720" w:footer="720" w:gutter="0"/>
          <w:cols w:num="2" w:space="709"/>
          <w:docGrid w:linePitch="360"/>
        </w:sectPr>
      </w:pPr>
    </w:p>
    <w:p w:rsidR="00C649E4" w:rsidRPr="00EC05F7" w:rsidRDefault="00C649E4" w:rsidP="00D35268">
      <w:pPr>
        <w:spacing w:after="0" w:line="240" w:lineRule="auto"/>
        <w:rPr>
          <w:rFonts w:ascii="Times New Roman" w:hAnsi="Times New Roman" w:cs="Times New Roman"/>
          <w:b/>
          <w:i/>
          <w:sz w:val="18"/>
          <w:szCs w:val="18"/>
        </w:rPr>
      </w:pPr>
    </w:p>
    <w:p w:rsidR="00801B80" w:rsidRPr="00EC05F7" w:rsidRDefault="00801B80" w:rsidP="00801B80">
      <w:pPr>
        <w:spacing w:after="0" w:line="240" w:lineRule="auto"/>
        <w:jc w:val="both"/>
        <w:rPr>
          <w:rFonts w:ascii="Times New Roman" w:hAnsi="Times New Roman" w:cs="Times New Roman"/>
          <w:b/>
          <w:sz w:val="18"/>
          <w:szCs w:val="18"/>
        </w:rPr>
      </w:pPr>
      <w:r w:rsidRPr="00BA583C">
        <w:rPr>
          <w:rFonts w:ascii="Times New Roman" w:hAnsi="Times New Roman" w:cs="Times New Roman"/>
          <w:b/>
          <w:i/>
          <w:sz w:val="18"/>
          <w:szCs w:val="18"/>
        </w:rPr>
        <w:t>Abstract</w:t>
      </w:r>
      <w:r w:rsidRPr="00EC05F7">
        <w:rPr>
          <w:rFonts w:ascii="Times New Roman" w:hAnsi="Times New Roman" w:cs="Times New Roman"/>
          <w:b/>
          <w:i/>
          <w:sz w:val="18"/>
          <w:szCs w:val="18"/>
        </w:rPr>
        <w:t>-</w:t>
      </w:r>
      <w:r w:rsidR="00BA583C">
        <w:rPr>
          <w:rFonts w:ascii="Times New Roman" w:hAnsi="Times New Roman" w:cs="Times New Roman"/>
          <w:b/>
          <w:i/>
          <w:sz w:val="18"/>
          <w:szCs w:val="18"/>
        </w:rPr>
        <w:t xml:space="preserve"> </w:t>
      </w:r>
      <w:proofErr w:type="gramStart"/>
      <w:r w:rsidRPr="00EC05F7">
        <w:rPr>
          <w:rFonts w:ascii="Times New Roman" w:hAnsi="Times New Roman" w:cs="Times New Roman"/>
          <w:b/>
          <w:sz w:val="18"/>
          <w:szCs w:val="18"/>
        </w:rPr>
        <w:t>The</w:t>
      </w:r>
      <w:proofErr w:type="gramEnd"/>
      <w:r w:rsidRPr="00EC05F7">
        <w:rPr>
          <w:rFonts w:ascii="Times New Roman" w:hAnsi="Times New Roman" w:cs="Times New Roman"/>
          <w:b/>
          <w:sz w:val="18"/>
          <w:szCs w:val="18"/>
        </w:rPr>
        <w:t xml:space="preserve"> nonlinear and time varying nature of loads such as of Electric Arc Furnace (EAF) causes power quality problems such as harmonics, flicker and voltage /current unbalances. In order to analyze the power quality of power </w:t>
      </w:r>
      <w:r w:rsidR="00AC2BBE" w:rsidRPr="00EC05F7">
        <w:rPr>
          <w:rFonts w:ascii="Times New Roman" w:hAnsi="Times New Roman" w:cs="Times New Roman"/>
          <w:b/>
          <w:sz w:val="18"/>
          <w:szCs w:val="18"/>
        </w:rPr>
        <w:t>system</w:t>
      </w:r>
      <w:r w:rsidR="00B16E26">
        <w:rPr>
          <w:rFonts w:ascii="Times New Roman" w:hAnsi="Times New Roman" w:cs="Times New Roman"/>
          <w:b/>
          <w:sz w:val="18"/>
          <w:szCs w:val="18"/>
        </w:rPr>
        <w:t xml:space="preserve"> containing Electric Arc Furnace</w:t>
      </w:r>
      <w:r w:rsidR="00AC2BBE" w:rsidRPr="00EC05F7">
        <w:rPr>
          <w:rFonts w:ascii="Times New Roman" w:hAnsi="Times New Roman" w:cs="Times New Roman"/>
          <w:b/>
          <w:sz w:val="18"/>
          <w:szCs w:val="18"/>
        </w:rPr>
        <w:t xml:space="preserve">, </w:t>
      </w:r>
      <w:r w:rsidRPr="00EC05F7">
        <w:rPr>
          <w:rFonts w:ascii="Times New Roman" w:hAnsi="Times New Roman" w:cs="Times New Roman"/>
          <w:b/>
          <w:sz w:val="18"/>
          <w:szCs w:val="18"/>
        </w:rPr>
        <w:t>modeling of Electric Arc Furnace (EAF) is necessary. This paper present</w:t>
      </w:r>
      <w:r w:rsidR="00AC2BBE" w:rsidRPr="00EC05F7">
        <w:rPr>
          <w:rFonts w:ascii="Times New Roman" w:hAnsi="Times New Roman" w:cs="Times New Roman"/>
          <w:b/>
          <w:sz w:val="18"/>
          <w:szCs w:val="18"/>
        </w:rPr>
        <w:t>s</w:t>
      </w:r>
      <w:r w:rsidR="00AD6A28" w:rsidRPr="00EC05F7">
        <w:rPr>
          <w:rFonts w:ascii="Times New Roman" w:hAnsi="Times New Roman" w:cs="Times New Roman"/>
          <w:b/>
          <w:sz w:val="18"/>
          <w:szCs w:val="18"/>
        </w:rPr>
        <w:t xml:space="preserve"> different </w:t>
      </w:r>
      <w:r w:rsidRPr="00EC05F7">
        <w:rPr>
          <w:rFonts w:ascii="Times New Roman" w:hAnsi="Times New Roman" w:cs="Times New Roman"/>
          <w:b/>
          <w:sz w:val="18"/>
          <w:szCs w:val="18"/>
        </w:rPr>
        <w:t>model</w:t>
      </w:r>
      <w:r w:rsidR="00AD6A28" w:rsidRPr="00EC05F7">
        <w:rPr>
          <w:rFonts w:ascii="Times New Roman" w:hAnsi="Times New Roman" w:cs="Times New Roman"/>
          <w:b/>
          <w:sz w:val="18"/>
          <w:szCs w:val="18"/>
        </w:rPr>
        <w:t>s</w:t>
      </w:r>
      <w:r w:rsidRPr="00EC05F7">
        <w:rPr>
          <w:rFonts w:ascii="Times New Roman" w:hAnsi="Times New Roman" w:cs="Times New Roman"/>
          <w:b/>
          <w:sz w:val="18"/>
          <w:szCs w:val="18"/>
        </w:rPr>
        <w:t xml:space="preserve"> of Electric Arc Furnace (EAF) to analyze its effect on the power quality. </w:t>
      </w:r>
      <w:r w:rsidR="00B16E26">
        <w:rPr>
          <w:rFonts w:ascii="Times New Roman" w:hAnsi="Times New Roman" w:cs="Times New Roman"/>
          <w:b/>
          <w:sz w:val="18"/>
          <w:szCs w:val="18"/>
        </w:rPr>
        <w:t>The</w:t>
      </w:r>
      <w:r w:rsidRPr="00EC05F7">
        <w:rPr>
          <w:rFonts w:ascii="Times New Roman" w:hAnsi="Times New Roman" w:cs="Times New Roman"/>
          <w:b/>
          <w:sz w:val="18"/>
          <w:szCs w:val="18"/>
        </w:rPr>
        <w:t xml:space="preserve"> behavior of these models under static and dynamic conditions is</w:t>
      </w:r>
      <w:r w:rsidR="00EE48E4" w:rsidRPr="00EC05F7">
        <w:rPr>
          <w:rFonts w:ascii="Times New Roman" w:hAnsi="Times New Roman" w:cs="Times New Roman"/>
          <w:b/>
          <w:sz w:val="18"/>
          <w:szCs w:val="18"/>
        </w:rPr>
        <w:t xml:space="preserve"> studied.  A comparison is also </w:t>
      </w:r>
      <w:r w:rsidRPr="00EC05F7">
        <w:rPr>
          <w:rFonts w:ascii="Times New Roman" w:hAnsi="Times New Roman" w:cs="Times New Roman"/>
          <w:b/>
          <w:sz w:val="18"/>
          <w:szCs w:val="18"/>
        </w:rPr>
        <w:t>ma</w:t>
      </w:r>
      <w:r w:rsidR="00AD6A28" w:rsidRPr="00EC05F7">
        <w:rPr>
          <w:rFonts w:ascii="Times New Roman" w:hAnsi="Times New Roman" w:cs="Times New Roman"/>
          <w:b/>
          <w:sz w:val="18"/>
          <w:szCs w:val="18"/>
        </w:rPr>
        <w:t>de between these</w:t>
      </w:r>
      <w:r w:rsidRPr="00EC05F7">
        <w:rPr>
          <w:rFonts w:ascii="Times New Roman" w:hAnsi="Times New Roman" w:cs="Times New Roman"/>
          <w:b/>
          <w:sz w:val="18"/>
          <w:szCs w:val="18"/>
        </w:rPr>
        <w:t xml:space="preserve"> models of electric</w:t>
      </w:r>
      <w:r w:rsidR="00AC2BBE" w:rsidRPr="00EC05F7">
        <w:rPr>
          <w:rFonts w:ascii="Times New Roman" w:hAnsi="Times New Roman" w:cs="Times New Roman"/>
          <w:b/>
          <w:sz w:val="18"/>
          <w:szCs w:val="18"/>
        </w:rPr>
        <w:t xml:space="preserve"> arc furnace. Simulation result</w:t>
      </w:r>
      <w:r w:rsidR="00B16E26">
        <w:rPr>
          <w:rFonts w:ascii="Times New Roman" w:hAnsi="Times New Roman" w:cs="Times New Roman"/>
          <w:b/>
          <w:sz w:val="18"/>
          <w:szCs w:val="18"/>
        </w:rPr>
        <w:t xml:space="preserve"> </w:t>
      </w:r>
      <w:r w:rsidR="00AC2BBE" w:rsidRPr="00EC05F7">
        <w:rPr>
          <w:rFonts w:ascii="Times New Roman" w:hAnsi="Times New Roman" w:cs="Times New Roman"/>
          <w:b/>
          <w:sz w:val="18"/>
          <w:szCs w:val="18"/>
        </w:rPr>
        <w:t xml:space="preserve">shows </w:t>
      </w:r>
      <w:r w:rsidRPr="00EC05F7">
        <w:rPr>
          <w:rFonts w:ascii="Times New Roman" w:hAnsi="Times New Roman" w:cs="Times New Roman"/>
          <w:b/>
          <w:sz w:val="18"/>
          <w:szCs w:val="18"/>
        </w:rPr>
        <w:t>the effect of different arc furnace models on voltage/current waveform and percentage harmonic component distribution.</w:t>
      </w:r>
    </w:p>
    <w:p w:rsidR="00801B80" w:rsidRPr="00EC05F7" w:rsidRDefault="00801B80" w:rsidP="00801B80">
      <w:pPr>
        <w:spacing w:after="0" w:line="240" w:lineRule="auto"/>
        <w:jc w:val="both"/>
        <w:rPr>
          <w:rFonts w:ascii="Times New Roman" w:hAnsi="Times New Roman" w:cs="Times New Roman"/>
          <w:b/>
          <w:sz w:val="18"/>
          <w:szCs w:val="18"/>
        </w:rPr>
      </w:pPr>
    </w:p>
    <w:p w:rsidR="00801B80" w:rsidRPr="00EC05F7" w:rsidRDefault="00801B80" w:rsidP="00801B80">
      <w:pPr>
        <w:spacing w:after="0" w:line="240" w:lineRule="auto"/>
        <w:jc w:val="both"/>
        <w:rPr>
          <w:rFonts w:ascii="Times New Roman" w:hAnsi="Times New Roman" w:cs="Times New Roman"/>
          <w:sz w:val="18"/>
          <w:szCs w:val="18"/>
        </w:rPr>
      </w:pPr>
      <w:r w:rsidRPr="00EC05F7">
        <w:rPr>
          <w:rFonts w:ascii="Times New Roman" w:hAnsi="Times New Roman" w:cs="Times New Roman"/>
          <w:b/>
          <w:i/>
          <w:sz w:val="18"/>
          <w:szCs w:val="18"/>
        </w:rPr>
        <w:t>Index terms</w:t>
      </w:r>
      <w:r w:rsidRPr="00EC05F7">
        <w:rPr>
          <w:rFonts w:ascii="Times New Roman" w:hAnsi="Times New Roman" w:cs="Times New Roman"/>
          <w:b/>
          <w:sz w:val="18"/>
          <w:szCs w:val="18"/>
        </w:rPr>
        <w:t>:</w:t>
      </w:r>
      <w:r w:rsidRPr="00EC05F7">
        <w:rPr>
          <w:rFonts w:ascii="Times New Roman" w:hAnsi="Times New Roman" w:cs="Times New Roman"/>
          <w:sz w:val="18"/>
          <w:szCs w:val="18"/>
        </w:rPr>
        <w:t xml:space="preserve"> Electric Arc Furnace, Flicker, Furnace modeling.</w:t>
      </w:r>
    </w:p>
    <w:p w:rsidR="00801B80" w:rsidRPr="00EC05F7" w:rsidRDefault="00801B80" w:rsidP="00801B80">
      <w:pPr>
        <w:spacing w:after="0" w:line="240" w:lineRule="auto"/>
        <w:jc w:val="both"/>
        <w:rPr>
          <w:rFonts w:ascii="Times New Roman" w:hAnsi="Times New Roman" w:cs="Times New Roman"/>
          <w:sz w:val="18"/>
          <w:szCs w:val="18"/>
        </w:rPr>
      </w:pPr>
    </w:p>
    <w:p w:rsidR="00801B80" w:rsidRPr="00BA583C" w:rsidRDefault="00801B80" w:rsidP="005516B3">
      <w:pPr>
        <w:spacing w:after="0" w:line="240" w:lineRule="auto"/>
        <w:jc w:val="both"/>
        <w:rPr>
          <w:rFonts w:ascii="Times New Roman" w:hAnsi="Times New Roman" w:cs="Times New Roman"/>
          <w:b/>
          <w:sz w:val="20"/>
          <w:szCs w:val="20"/>
        </w:rPr>
      </w:pPr>
      <w:r w:rsidRPr="00EC05F7">
        <w:rPr>
          <w:rFonts w:ascii="Times New Roman" w:hAnsi="Times New Roman" w:cs="Times New Roman"/>
          <w:sz w:val="20"/>
          <w:szCs w:val="20"/>
        </w:rPr>
        <w:t xml:space="preserve">I.  </w:t>
      </w:r>
      <w:r w:rsidRPr="00BA583C">
        <w:rPr>
          <w:rFonts w:ascii="Times New Roman" w:hAnsi="Times New Roman" w:cs="Times New Roman"/>
          <w:b/>
          <w:sz w:val="20"/>
          <w:szCs w:val="20"/>
        </w:rPr>
        <w:t>Introduction</w:t>
      </w:r>
    </w:p>
    <w:p w:rsidR="00801B80" w:rsidRPr="00EC05F7" w:rsidRDefault="00801B80" w:rsidP="00801B80">
      <w:pPr>
        <w:spacing w:after="0" w:line="240" w:lineRule="auto"/>
        <w:ind w:left="1755"/>
        <w:jc w:val="both"/>
        <w:rPr>
          <w:rFonts w:ascii="Times New Roman" w:hAnsi="Times New Roman" w:cs="Times New Roman"/>
          <w:sz w:val="20"/>
          <w:szCs w:val="20"/>
        </w:rPr>
      </w:pPr>
    </w:p>
    <w:p w:rsidR="00D35268" w:rsidRDefault="00801B80" w:rsidP="007A6E6D">
      <w:pPr>
        <w:spacing w:after="0" w:line="240" w:lineRule="auto"/>
        <w:jc w:val="both"/>
        <w:rPr>
          <w:rFonts w:ascii="Times New Roman" w:hAnsi="Times New Roman" w:cs="Times New Roman"/>
          <w:sz w:val="20"/>
          <w:szCs w:val="20"/>
        </w:rPr>
      </w:pPr>
      <w:r w:rsidRPr="00EC05F7">
        <w:rPr>
          <w:rFonts w:ascii="Times New Roman" w:hAnsi="Times New Roman" w:cs="Times New Roman"/>
          <w:sz w:val="20"/>
          <w:szCs w:val="20"/>
        </w:rPr>
        <w:t>The most common task of Electric Arc Furnace is to convert the solid raw materials in</w:t>
      </w:r>
      <w:r w:rsidR="001B756E" w:rsidRPr="00EC05F7">
        <w:rPr>
          <w:rFonts w:ascii="Times New Roman" w:hAnsi="Times New Roman" w:cs="Times New Roman"/>
          <w:sz w:val="20"/>
          <w:szCs w:val="20"/>
        </w:rPr>
        <w:t xml:space="preserve">to liquid crude steel. </w:t>
      </w:r>
      <w:r w:rsidR="00D762AB" w:rsidRPr="00EC05F7">
        <w:rPr>
          <w:rFonts w:ascii="Times New Roman" w:hAnsi="Times New Roman" w:cs="Times New Roman"/>
          <w:sz w:val="20"/>
          <w:szCs w:val="20"/>
        </w:rPr>
        <w:t xml:space="preserve"> Arc is a phenomenon created by current flow in a non- conducting media. Normally </w:t>
      </w:r>
      <w:r w:rsidR="00612A7E" w:rsidRPr="00EC05F7">
        <w:rPr>
          <w:rFonts w:ascii="Times New Roman" w:hAnsi="Times New Roman" w:cs="Times New Roman"/>
          <w:sz w:val="20"/>
          <w:szCs w:val="20"/>
        </w:rPr>
        <w:t>a pair of electrode (high thermal capacity materials) is</w:t>
      </w:r>
      <w:r w:rsidR="00D762AB" w:rsidRPr="00EC05F7">
        <w:rPr>
          <w:rFonts w:ascii="Times New Roman" w:hAnsi="Times New Roman" w:cs="Times New Roman"/>
          <w:sz w:val="20"/>
          <w:szCs w:val="20"/>
        </w:rPr>
        <w:t xml:space="preserve"> used to create arc. The electrical arc fur</w:t>
      </w:r>
      <w:r w:rsidR="007A6E6D">
        <w:rPr>
          <w:rFonts w:ascii="Times New Roman" w:hAnsi="Times New Roman" w:cs="Times New Roman"/>
          <w:sz w:val="20"/>
          <w:szCs w:val="20"/>
        </w:rPr>
        <w:t xml:space="preserve">naces are broadly of two types: </w:t>
      </w:r>
      <w:r w:rsidR="00D762AB" w:rsidRPr="00EC05F7">
        <w:rPr>
          <w:rFonts w:ascii="Times New Roman" w:hAnsi="Times New Roman" w:cs="Times New Roman"/>
          <w:sz w:val="20"/>
          <w:szCs w:val="20"/>
        </w:rPr>
        <w:t xml:space="preserve">AC &amp; DC arc furnaces. AC arc </w:t>
      </w:r>
      <w:r w:rsidRPr="00EC05F7">
        <w:rPr>
          <w:rFonts w:ascii="Times New Roman" w:hAnsi="Times New Roman" w:cs="Times New Roman"/>
          <w:sz w:val="20"/>
          <w:szCs w:val="20"/>
        </w:rPr>
        <w:t>furnace</w:t>
      </w:r>
      <w:r w:rsidR="00D762AB" w:rsidRPr="00EC05F7">
        <w:rPr>
          <w:rFonts w:ascii="Times New Roman" w:hAnsi="Times New Roman" w:cs="Times New Roman"/>
          <w:sz w:val="20"/>
          <w:szCs w:val="20"/>
        </w:rPr>
        <w:t>s can be single phase or three phase electrode combinations. Single phase can carry one third of power as compared to three phase and therefore low power</w:t>
      </w:r>
      <w:r w:rsidR="00F42509" w:rsidRPr="00EC05F7">
        <w:rPr>
          <w:rFonts w:ascii="Times New Roman" w:hAnsi="Times New Roman" w:cs="Times New Roman"/>
          <w:sz w:val="20"/>
          <w:szCs w:val="20"/>
        </w:rPr>
        <w:t xml:space="preserve"> arc furnaces can be realized by</w:t>
      </w:r>
      <w:r w:rsidR="00D762AB" w:rsidRPr="00EC05F7">
        <w:rPr>
          <w:rFonts w:ascii="Times New Roman" w:hAnsi="Times New Roman" w:cs="Times New Roman"/>
          <w:sz w:val="20"/>
          <w:szCs w:val="20"/>
        </w:rPr>
        <w:t xml:space="preserve"> using single phase. A three phase arc furnace is a </w:t>
      </w:r>
      <w:r w:rsidRPr="00EC05F7">
        <w:rPr>
          <w:rFonts w:ascii="Times New Roman" w:hAnsi="Times New Roman" w:cs="Times New Roman"/>
          <w:sz w:val="20"/>
          <w:szCs w:val="20"/>
        </w:rPr>
        <w:t>highly unbalanced, time varying, non-linear load causing prob</w:t>
      </w:r>
      <w:r w:rsidR="00FC7542" w:rsidRPr="00EC05F7">
        <w:rPr>
          <w:rFonts w:ascii="Times New Roman" w:hAnsi="Times New Roman" w:cs="Times New Roman"/>
          <w:sz w:val="20"/>
          <w:szCs w:val="20"/>
        </w:rPr>
        <w:t xml:space="preserve">lem to the power system quality whereas single phase has all similar property except the unbalancing problem. </w:t>
      </w:r>
      <w:r w:rsidRPr="00EC05F7">
        <w:rPr>
          <w:rFonts w:ascii="Times New Roman" w:hAnsi="Times New Roman" w:cs="Times New Roman"/>
          <w:sz w:val="20"/>
          <w:szCs w:val="20"/>
        </w:rPr>
        <w:t xml:space="preserve">The </w:t>
      </w:r>
      <w:r w:rsidR="000A03F8" w:rsidRPr="00EC05F7">
        <w:rPr>
          <w:rFonts w:ascii="Times New Roman" w:hAnsi="Times New Roman" w:cs="Times New Roman"/>
          <w:sz w:val="20"/>
          <w:szCs w:val="20"/>
        </w:rPr>
        <w:t>power quality</w:t>
      </w:r>
      <w:r w:rsidRPr="00EC05F7">
        <w:rPr>
          <w:rFonts w:ascii="Times New Roman" w:hAnsi="Times New Roman" w:cs="Times New Roman"/>
          <w:sz w:val="20"/>
          <w:szCs w:val="20"/>
        </w:rPr>
        <w:t xml:space="preserve"> is mainly affected by flicker, voltage and current harmonics. Flicker causes voltage fluctuations in the connected electrical network which in turn can affect other users.</w:t>
      </w:r>
      <w:r w:rsidR="00FD5B5D" w:rsidRPr="00EC05F7">
        <w:rPr>
          <w:rFonts w:ascii="Times New Roman" w:hAnsi="Times New Roman" w:cs="Times New Roman"/>
          <w:sz w:val="20"/>
          <w:szCs w:val="20"/>
        </w:rPr>
        <w:t xml:space="preserve"> The effect of voltage flicker on the arc furnace voltage is in the frequency range of human vision(4-14 Hz).</w:t>
      </w:r>
      <w:r w:rsidR="00F42509" w:rsidRPr="00EC05F7">
        <w:rPr>
          <w:rFonts w:ascii="Times New Roman" w:hAnsi="Times New Roman" w:cs="Times New Roman"/>
          <w:sz w:val="20"/>
          <w:szCs w:val="20"/>
        </w:rPr>
        <w:t>These effects</w:t>
      </w:r>
      <w:r w:rsidR="006F549E" w:rsidRPr="00EC05F7">
        <w:rPr>
          <w:rFonts w:ascii="Times New Roman" w:hAnsi="Times New Roman" w:cs="Times New Roman"/>
          <w:sz w:val="20"/>
          <w:szCs w:val="20"/>
        </w:rPr>
        <w:t xml:space="preserve"> also reduces the efficiency of power system and also the life of other electrical equipment connected in the electrical network. Increased amount of losses, overheat, noise are other problems are cause of flicker and harmonic generation.</w:t>
      </w:r>
      <w:r w:rsidRPr="00EC05F7">
        <w:rPr>
          <w:rFonts w:ascii="Times New Roman" w:hAnsi="Times New Roman" w:cs="Times New Roman"/>
          <w:sz w:val="20"/>
          <w:szCs w:val="20"/>
        </w:rPr>
        <w:t xml:space="preserve"> Hence, modeling of EAF has attracted many electrical engineers to study its effects o</w:t>
      </w:r>
      <w:r w:rsidR="00F42509" w:rsidRPr="00EC05F7">
        <w:rPr>
          <w:rFonts w:ascii="Times New Roman" w:hAnsi="Times New Roman" w:cs="Times New Roman"/>
          <w:sz w:val="20"/>
          <w:szCs w:val="20"/>
        </w:rPr>
        <w:t>n power quality.</w:t>
      </w:r>
    </w:p>
    <w:p w:rsidR="00B04C34" w:rsidRPr="00EC05F7" w:rsidRDefault="00801B80" w:rsidP="00801B80">
      <w:pPr>
        <w:autoSpaceDE w:val="0"/>
        <w:autoSpaceDN w:val="0"/>
        <w:adjustRightInd w:val="0"/>
        <w:spacing w:after="0" w:line="240" w:lineRule="auto"/>
        <w:jc w:val="both"/>
        <w:rPr>
          <w:rFonts w:ascii="Times New Roman" w:hAnsi="Times New Roman" w:cs="Times New Roman"/>
          <w:sz w:val="20"/>
          <w:szCs w:val="20"/>
        </w:rPr>
      </w:pPr>
      <w:r w:rsidRPr="00EC05F7">
        <w:rPr>
          <w:rFonts w:ascii="Times New Roman" w:hAnsi="Times New Roman" w:cs="Times New Roman"/>
          <w:sz w:val="20"/>
          <w:szCs w:val="20"/>
        </w:rPr>
        <w:lastRenderedPageBreak/>
        <w:t>There are many methods to describe the electric arc. The time domain methods based on the differential equations are presented in [1</w:t>
      </w:r>
      <w:proofErr w:type="gramStart"/>
      <w:r w:rsidRPr="00EC05F7">
        <w:rPr>
          <w:rFonts w:ascii="Times New Roman" w:hAnsi="Times New Roman" w:cs="Times New Roman"/>
          <w:sz w:val="20"/>
          <w:szCs w:val="20"/>
        </w:rPr>
        <w:t>,2</w:t>
      </w:r>
      <w:proofErr w:type="gramEnd"/>
      <w:r w:rsidRPr="00EC05F7">
        <w:rPr>
          <w:rFonts w:ascii="Times New Roman" w:hAnsi="Times New Roman" w:cs="Times New Roman"/>
          <w:sz w:val="20"/>
          <w:szCs w:val="20"/>
        </w:rPr>
        <w:t>]. The balanced steady state equations to describe electric arc furnace are used in [3</w:t>
      </w:r>
      <w:proofErr w:type="gramStart"/>
      <w:r w:rsidRPr="00EC05F7">
        <w:rPr>
          <w:rFonts w:ascii="Times New Roman" w:hAnsi="Times New Roman" w:cs="Times New Roman"/>
          <w:sz w:val="20"/>
          <w:szCs w:val="20"/>
        </w:rPr>
        <w:t>,4</w:t>
      </w:r>
      <w:proofErr w:type="gramEnd"/>
      <w:r w:rsidRPr="00EC05F7">
        <w:rPr>
          <w:rFonts w:ascii="Times New Roman" w:hAnsi="Times New Roman" w:cs="Times New Roman"/>
          <w:sz w:val="20"/>
          <w:szCs w:val="20"/>
        </w:rPr>
        <w:t>]. Other methods such as using non-linear differential equations [4</w:t>
      </w:r>
      <w:proofErr w:type="gramStart"/>
      <w:r w:rsidRPr="00EC05F7">
        <w:rPr>
          <w:rFonts w:ascii="Times New Roman" w:hAnsi="Times New Roman" w:cs="Times New Roman"/>
          <w:sz w:val="20"/>
          <w:szCs w:val="20"/>
        </w:rPr>
        <w:t>,5</w:t>
      </w:r>
      <w:proofErr w:type="gramEnd"/>
      <w:r w:rsidRPr="00EC05F7">
        <w:rPr>
          <w:rFonts w:ascii="Times New Roman" w:hAnsi="Times New Roman" w:cs="Times New Roman"/>
          <w:sz w:val="20"/>
          <w:szCs w:val="20"/>
        </w:rPr>
        <w:t>], V-I characteristics [6-7], frequency response [7-8] are used to model the electric arc furnaces. Modeling of the electric arc furnace can be done b</w:t>
      </w:r>
      <w:r w:rsidR="0001070E" w:rsidRPr="00EC05F7">
        <w:rPr>
          <w:rFonts w:ascii="Times New Roman" w:hAnsi="Times New Roman" w:cs="Times New Roman"/>
          <w:sz w:val="20"/>
          <w:szCs w:val="20"/>
        </w:rPr>
        <w:t>oth in time domain and transform</w:t>
      </w:r>
      <w:r w:rsidRPr="00EC05F7">
        <w:rPr>
          <w:rFonts w:ascii="Times New Roman" w:hAnsi="Times New Roman" w:cs="Times New Roman"/>
          <w:sz w:val="20"/>
          <w:szCs w:val="20"/>
        </w:rPr>
        <w:t xml:space="preserve"> domain</w:t>
      </w:r>
      <w:r w:rsidR="00EE48E4" w:rsidRPr="00EC05F7">
        <w:rPr>
          <w:rFonts w:ascii="Times New Roman" w:hAnsi="Times New Roman" w:cs="Times New Roman"/>
          <w:sz w:val="20"/>
          <w:szCs w:val="20"/>
        </w:rPr>
        <w:t>(s-domain or frequency domain)</w:t>
      </w:r>
      <w:r w:rsidRPr="00EC05F7">
        <w:rPr>
          <w:rFonts w:ascii="Times New Roman" w:hAnsi="Times New Roman" w:cs="Times New Roman"/>
          <w:sz w:val="20"/>
          <w:szCs w:val="20"/>
        </w:rPr>
        <w:t>. Since the electric arc furnace is a nonlinear and time varying load its operation can be best studied in time domain.</w:t>
      </w:r>
      <w:r w:rsidR="0001070E" w:rsidRPr="00EC05F7">
        <w:rPr>
          <w:rFonts w:ascii="Times New Roman" w:hAnsi="Times New Roman" w:cs="Times New Roman"/>
          <w:sz w:val="20"/>
          <w:szCs w:val="20"/>
        </w:rPr>
        <w:t xml:space="preserve"> In transform </w:t>
      </w:r>
      <w:r w:rsidR="00AC2BBE" w:rsidRPr="00EC05F7">
        <w:rPr>
          <w:rFonts w:ascii="Times New Roman" w:hAnsi="Times New Roman" w:cs="Times New Roman"/>
          <w:sz w:val="20"/>
          <w:szCs w:val="20"/>
        </w:rPr>
        <w:t xml:space="preserve">domain analysis include representation of arc voltage and arc current by its harmonic content. </w:t>
      </w:r>
      <w:r w:rsidR="00EE48E4" w:rsidRPr="00EC05F7">
        <w:rPr>
          <w:rFonts w:ascii="Times New Roman" w:hAnsi="Times New Roman" w:cs="Times New Roman"/>
          <w:sz w:val="20"/>
          <w:szCs w:val="20"/>
        </w:rPr>
        <w:t>Device or system is normally characterized/modeled by its voltage/current behavior a</w:t>
      </w:r>
      <w:r w:rsidR="00D35268">
        <w:rPr>
          <w:rFonts w:ascii="Times New Roman" w:hAnsi="Times New Roman" w:cs="Times New Roman"/>
          <w:sz w:val="20"/>
          <w:szCs w:val="20"/>
        </w:rPr>
        <w:t>nd it is called VI characteristics</w:t>
      </w:r>
      <w:r w:rsidR="00EE48E4" w:rsidRPr="00EC05F7">
        <w:rPr>
          <w:rFonts w:ascii="Times New Roman" w:hAnsi="Times New Roman" w:cs="Times New Roman"/>
          <w:sz w:val="20"/>
          <w:szCs w:val="20"/>
        </w:rPr>
        <w:t xml:space="preserve"> (VIC)</w:t>
      </w:r>
      <w:r w:rsidR="00D35268">
        <w:rPr>
          <w:rFonts w:ascii="Times New Roman" w:hAnsi="Times New Roman" w:cs="Times New Roman"/>
          <w:sz w:val="20"/>
          <w:szCs w:val="20"/>
        </w:rPr>
        <w:t>.</w:t>
      </w:r>
    </w:p>
    <w:p w:rsidR="00A23C9F" w:rsidRPr="00EC05F7" w:rsidRDefault="00A23C9F" w:rsidP="00801B80">
      <w:pPr>
        <w:autoSpaceDE w:val="0"/>
        <w:autoSpaceDN w:val="0"/>
        <w:adjustRightInd w:val="0"/>
        <w:spacing w:after="0" w:line="240" w:lineRule="auto"/>
        <w:jc w:val="both"/>
        <w:rPr>
          <w:rFonts w:ascii="Times New Roman" w:hAnsi="Times New Roman" w:cs="Times New Roman"/>
          <w:sz w:val="20"/>
          <w:szCs w:val="20"/>
        </w:rPr>
      </w:pPr>
    </w:p>
    <w:p w:rsidR="00641C99" w:rsidRPr="00EC05F7" w:rsidRDefault="00FD5B5D" w:rsidP="00801B80">
      <w:pPr>
        <w:autoSpaceDE w:val="0"/>
        <w:autoSpaceDN w:val="0"/>
        <w:adjustRightInd w:val="0"/>
        <w:spacing w:after="0" w:line="240" w:lineRule="auto"/>
        <w:jc w:val="both"/>
        <w:rPr>
          <w:rFonts w:ascii="Times New Roman" w:hAnsi="Times New Roman" w:cs="Times New Roman"/>
          <w:sz w:val="20"/>
          <w:szCs w:val="20"/>
        </w:rPr>
      </w:pPr>
      <w:r w:rsidRPr="00EC05F7">
        <w:rPr>
          <w:rFonts w:ascii="Times New Roman" w:hAnsi="Times New Roman" w:cs="Times New Roman"/>
          <w:sz w:val="20"/>
          <w:szCs w:val="20"/>
        </w:rPr>
        <w:t xml:space="preserve"> T</w:t>
      </w:r>
      <w:r w:rsidR="00B04C34" w:rsidRPr="00EC05F7">
        <w:rPr>
          <w:rFonts w:ascii="Times New Roman" w:hAnsi="Times New Roman" w:cs="Times New Roman"/>
          <w:sz w:val="20"/>
          <w:szCs w:val="20"/>
        </w:rPr>
        <w:t xml:space="preserve">his paper </w:t>
      </w:r>
      <w:r w:rsidRPr="00EC05F7">
        <w:rPr>
          <w:rFonts w:ascii="Times New Roman" w:hAnsi="Times New Roman" w:cs="Times New Roman"/>
          <w:sz w:val="20"/>
          <w:szCs w:val="20"/>
        </w:rPr>
        <w:t xml:space="preserve">presents different </w:t>
      </w:r>
      <w:r w:rsidR="00EB0FB2" w:rsidRPr="00EC05F7">
        <w:rPr>
          <w:rFonts w:ascii="Times New Roman" w:hAnsi="Times New Roman" w:cs="Times New Roman"/>
          <w:sz w:val="20"/>
          <w:szCs w:val="20"/>
        </w:rPr>
        <w:t xml:space="preserve">linear approximation </w:t>
      </w:r>
      <w:r w:rsidR="00EE48E4" w:rsidRPr="00EC05F7">
        <w:rPr>
          <w:rFonts w:ascii="Times New Roman" w:hAnsi="Times New Roman" w:cs="Times New Roman"/>
          <w:sz w:val="20"/>
          <w:szCs w:val="20"/>
        </w:rPr>
        <w:t xml:space="preserve">of VIC of electric arc </w:t>
      </w:r>
      <w:r w:rsidR="00B16E26" w:rsidRPr="00EC05F7">
        <w:rPr>
          <w:rFonts w:ascii="Times New Roman" w:hAnsi="Times New Roman" w:cs="Times New Roman"/>
          <w:sz w:val="20"/>
          <w:szCs w:val="20"/>
        </w:rPr>
        <w:t xml:space="preserve">furnace. </w:t>
      </w:r>
      <w:r w:rsidR="000A03F8" w:rsidRPr="00EC05F7">
        <w:rPr>
          <w:rFonts w:ascii="Times New Roman" w:hAnsi="Times New Roman" w:cs="Times New Roman"/>
          <w:sz w:val="20"/>
          <w:szCs w:val="20"/>
        </w:rPr>
        <w:t>These models have</w:t>
      </w:r>
      <w:r w:rsidR="00EE48E4" w:rsidRPr="00EC05F7">
        <w:rPr>
          <w:rFonts w:ascii="Times New Roman" w:hAnsi="Times New Roman" w:cs="Times New Roman"/>
          <w:sz w:val="20"/>
          <w:szCs w:val="20"/>
        </w:rPr>
        <w:t xml:space="preserve"> been used to study the effect of electric</w:t>
      </w:r>
      <w:r w:rsidR="00EB0FB2" w:rsidRPr="00EC05F7">
        <w:rPr>
          <w:rFonts w:ascii="Times New Roman" w:hAnsi="Times New Roman" w:cs="Times New Roman"/>
          <w:sz w:val="20"/>
          <w:szCs w:val="20"/>
        </w:rPr>
        <w:t xml:space="preserve"> arc furnace on power quality. </w:t>
      </w:r>
      <w:r w:rsidR="007930F0" w:rsidRPr="00EC05F7">
        <w:rPr>
          <w:rFonts w:ascii="Times New Roman" w:hAnsi="Times New Roman" w:cs="Times New Roman"/>
          <w:sz w:val="20"/>
          <w:szCs w:val="20"/>
        </w:rPr>
        <w:t xml:space="preserve">Simulation results are also provided. </w:t>
      </w:r>
    </w:p>
    <w:p w:rsidR="004F088E" w:rsidRPr="00EC05F7" w:rsidRDefault="004F088E" w:rsidP="00801B80">
      <w:pPr>
        <w:autoSpaceDE w:val="0"/>
        <w:autoSpaceDN w:val="0"/>
        <w:adjustRightInd w:val="0"/>
        <w:spacing w:after="0" w:line="240" w:lineRule="auto"/>
        <w:jc w:val="both"/>
        <w:rPr>
          <w:rFonts w:ascii="Times New Roman" w:hAnsi="Times New Roman" w:cs="Times New Roman"/>
          <w:sz w:val="20"/>
          <w:szCs w:val="20"/>
        </w:rPr>
      </w:pPr>
    </w:p>
    <w:p w:rsidR="00641C99" w:rsidRPr="00BA583C" w:rsidRDefault="00641C99" w:rsidP="00801B80">
      <w:pPr>
        <w:autoSpaceDE w:val="0"/>
        <w:autoSpaceDN w:val="0"/>
        <w:adjustRightInd w:val="0"/>
        <w:spacing w:after="0" w:line="240" w:lineRule="auto"/>
        <w:jc w:val="both"/>
        <w:rPr>
          <w:rFonts w:ascii="Times New Roman" w:hAnsi="Times New Roman" w:cs="Times New Roman"/>
          <w:b/>
          <w:sz w:val="20"/>
          <w:szCs w:val="20"/>
        </w:rPr>
      </w:pPr>
      <w:r w:rsidRPr="00BA583C">
        <w:rPr>
          <w:rFonts w:ascii="Times New Roman" w:hAnsi="Times New Roman" w:cs="Times New Roman"/>
          <w:b/>
          <w:sz w:val="20"/>
          <w:szCs w:val="20"/>
        </w:rPr>
        <w:t xml:space="preserve">              II. Arc Furnace Electric Circuit</w:t>
      </w:r>
    </w:p>
    <w:p w:rsidR="00641C99" w:rsidRPr="00EC05F7" w:rsidRDefault="00641C99" w:rsidP="00801B80">
      <w:pPr>
        <w:autoSpaceDE w:val="0"/>
        <w:autoSpaceDN w:val="0"/>
        <w:adjustRightInd w:val="0"/>
        <w:spacing w:after="0" w:line="240" w:lineRule="auto"/>
        <w:jc w:val="both"/>
        <w:rPr>
          <w:rFonts w:ascii="Times New Roman" w:hAnsi="Times New Roman" w:cs="Times New Roman"/>
          <w:sz w:val="20"/>
          <w:szCs w:val="20"/>
        </w:rPr>
      </w:pPr>
    </w:p>
    <w:p w:rsidR="007930F0" w:rsidRPr="00EC05F7" w:rsidRDefault="00DD31F9" w:rsidP="00801B80">
      <w:pPr>
        <w:autoSpaceDE w:val="0"/>
        <w:autoSpaceDN w:val="0"/>
        <w:adjustRightInd w:val="0"/>
        <w:spacing w:after="0" w:line="240" w:lineRule="auto"/>
        <w:jc w:val="both"/>
        <w:rPr>
          <w:rFonts w:ascii="Times New Roman" w:hAnsi="Times New Roman" w:cs="Times New Roman"/>
          <w:sz w:val="20"/>
          <w:szCs w:val="20"/>
        </w:rPr>
      </w:pPr>
      <w:r w:rsidRPr="00EC05F7">
        <w:rPr>
          <w:rFonts w:ascii="Times New Roman" w:hAnsi="Times New Roman" w:cs="Times New Roman"/>
          <w:sz w:val="20"/>
          <w:szCs w:val="20"/>
        </w:rPr>
        <w:t xml:space="preserve">A single phase arc furnace connected to utility grid at point of common coupling through internal impedance of </w:t>
      </w:r>
      <w:proofErr w:type="spellStart"/>
      <w:r w:rsidRPr="00EC05F7">
        <w:rPr>
          <w:rFonts w:ascii="Times New Roman" w:hAnsi="Times New Roman" w:cs="Times New Roman"/>
          <w:sz w:val="20"/>
          <w:szCs w:val="20"/>
        </w:rPr>
        <w:t>Z</w:t>
      </w:r>
      <w:r w:rsidRPr="00EC05F7">
        <w:rPr>
          <w:rFonts w:ascii="Times New Roman" w:hAnsi="Times New Roman" w:cs="Times New Roman"/>
          <w:sz w:val="20"/>
          <w:szCs w:val="20"/>
          <w:vertAlign w:val="subscript"/>
        </w:rPr>
        <w:t>s</w:t>
      </w:r>
      <w:r w:rsidRPr="00EC05F7">
        <w:rPr>
          <w:rFonts w:ascii="Times New Roman" w:hAnsi="Times New Roman" w:cs="Times New Roman"/>
          <w:sz w:val="20"/>
          <w:szCs w:val="20"/>
        </w:rPr>
        <w:t>is</w:t>
      </w:r>
      <w:proofErr w:type="spellEnd"/>
      <w:r w:rsidRPr="00EC05F7">
        <w:rPr>
          <w:rFonts w:ascii="Times New Roman" w:hAnsi="Times New Roman" w:cs="Times New Roman"/>
          <w:sz w:val="20"/>
          <w:szCs w:val="20"/>
        </w:rPr>
        <w:t xml:space="preserve"> shown in fig1.</w:t>
      </w:r>
    </w:p>
    <w:p w:rsidR="00DB5B5A" w:rsidRPr="00EC05F7" w:rsidRDefault="00DD31F9" w:rsidP="00D15FF4">
      <w:pPr>
        <w:autoSpaceDE w:val="0"/>
        <w:autoSpaceDN w:val="0"/>
        <w:adjustRightInd w:val="0"/>
        <w:spacing w:after="0" w:line="240" w:lineRule="auto"/>
        <w:jc w:val="both"/>
        <w:rPr>
          <w:rFonts w:ascii="Times New Roman" w:hAnsi="Times New Roman" w:cs="Times New Roman"/>
          <w:sz w:val="20"/>
          <w:szCs w:val="20"/>
        </w:rPr>
      </w:pPr>
      <w:proofErr w:type="gramStart"/>
      <w:r w:rsidRPr="00EC05F7">
        <w:rPr>
          <w:rFonts w:ascii="Times New Roman" w:hAnsi="Times New Roman" w:cs="Times New Roman"/>
          <w:sz w:val="20"/>
          <w:szCs w:val="20"/>
        </w:rPr>
        <w:t>V(</w:t>
      </w:r>
      <w:proofErr w:type="gramEnd"/>
      <w:r w:rsidRPr="00EC05F7">
        <w:rPr>
          <w:rFonts w:ascii="Times New Roman" w:hAnsi="Times New Roman" w:cs="Times New Roman"/>
          <w:sz w:val="20"/>
          <w:szCs w:val="20"/>
        </w:rPr>
        <w:t>t) and Z</w:t>
      </w:r>
      <w:r w:rsidRPr="00EC05F7">
        <w:rPr>
          <w:rFonts w:ascii="Times New Roman" w:hAnsi="Times New Roman" w:cs="Times New Roman"/>
          <w:sz w:val="20"/>
          <w:szCs w:val="20"/>
          <w:vertAlign w:val="subscript"/>
        </w:rPr>
        <w:t>s</w:t>
      </w:r>
      <w:r w:rsidRPr="00EC05F7">
        <w:rPr>
          <w:rFonts w:ascii="Times New Roman" w:hAnsi="Times New Roman" w:cs="Times New Roman"/>
          <w:sz w:val="20"/>
          <w:szCs w:val="20"/>
        </w:rPr>
        <w:t xml:space="preserve"> represents the system voltage and impedance respectively and bus AF is the low  voltage side of the transformer whose impedance is given as </w:t>
      </w:r>
      <w:proofErr w:type="spellStart"/>
      <w:r w:rsidRPr="00EC05F7">
        <w:rPr>
          <w:rFonts w:ascii="Times New Roman" w:hAnsi="Times New Roman" w:cs="Times New Roman"/>
          <w:sz w:val="20"/>
          <w:szCs w:val="20"/>
        </w:rPr>
        <w:t>Z</w:t>
      </w:r>
      <w:r w:rsidRPr="00EC05F7">
        <w:rPr>
          <w:rFonts w:ascii="Times New Roman" w:hAnsi="Times New Roman" w:cs="Times New Roman"/>
          <w:sz w:val="20"/>
          <w:szCs w:val="20"/>
          <w:vertAlign w:val="subscript"/>
        </w:rPr>
        <w:t>t</w:t>
      </w:r>
      <w:proofErr w:type="spellEnd"/>
      <w:r w:rsidRPr="00EC05F7">
        <w:rPr>
          <w:rFonts w:ascii="Times New Roman" w:hAnsi="Times New Roman" w:cs="Times New Roman"/>
          <w:sz w:val="20"/>
          <w:szCs w:val="20"/>
        </w:rPr>
        <w:t>.</w:t>
      </w:r>
    </w:p>
    <w:p w:rsidR="002613FA" w:rsidRPr="00EC05F7" w:rsidRDefault="002613FA" w:rsidP="00D15FF4">
      <w:pPr>
        <w:autoSpaceDE w:val="0"/>
        <w:autoSpaceDN w:val="0"/>
        <w:adjustRightInd w:val="0"/>
        <w:spacing w:after="0" w:line="240" w:lineRule="auto"/>
        <w:jc w:val="both"/>
        <w:rPr>
          <w:rFonts w:ascii="Times New Roman" w:hAnsi="Times New Roman" w:cs="Times New Roman"/>
          <w:sz w:val="20"/>
          <w:szCs w:val="20"/>
        </w:rPr>
      </w:pPr>
    </w:p>
    <w:p w:rsidR="00CA7497" w:rsidRPr="00BA583C" w:rsidRDefault="00B16E26" w:rsidP="00BA583C">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noProof/>
          <w:sz w:val="20"/>
          <w:szCs w:val="20"/>
        </w:rPr>
        <w:drawing>
          <wp:inline distT="0" distB="0" distL="0" distR="0">
            <wp:extent cx="2643505" cy="1075690"/>
            <wp:effectExtent l="19050" t="0" r="4445" b="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srcRect/>
                    <a:stretch>
                      <a:fillRect/>
                    </a:stretch>
                  </pic:blipFill>
                  <pic:spPr bwMode="auto">
                    <a:xfrm>
                      <a:off x="0" y="0"/>
                      <a:ext cx="2643505" cy="1075690"/>
                    </a:xfrm>
                    <a:prstGeom prst="rect">
                      <a:avLst/>
                    </a:prstGeom>
                    <a:noFill/>
                    <a:ln w="9525">
                      <a:noFill/>
                      <a:miter lim="800000"/>
                      <a:headEnd/>
                      <a:tailEnd/>
                    </a:ln>
                  </pic:spPr>
                </pic:pic>
              </a:graphicData>
            </a:graphic>
          </wp:inline>
        </w:drawing>
      </w:r>
    </w:p>
    <w:p w:rsidR="00CA7497" w:rsidRPr="00BA583C" w:rsidRDefault="00CA7497" w:rsidP="00BA583C">
      <w:pPr>
        <w:spacing w:after="0" w:line="240" w:lineRule="auto"/>
        <w:jc w:val="center"/>
        <w:rPr>
          <w:rFonts w:ascii="Times New Roman" w:hAnsi="Times New Roman" w:cs="Times New Roman"/>
          <w:sz w:val="16"/>
          <w:szCs w:val="20"/>
        </w:rPr>
      </w:pPr>
      <w:r w:rsidRPr="00BA583C">
        <w:rPr>
          <w:rFonts w:ascii="Times New Roman" w:hAnsi="Times New Roman" w:cs="Times New Roman"/>
          <w:sz w:val="16"/>
          <w:szCs w:val="20"/>
        </w:rPr>
        <w:t>Fig.1. Arc Furnace system Configuration</w:t>
      </w:r>
    </w:p>
    <w:p w:rsidR="00EE48E4" w:rsidRPr="00EC05F7" w:rsidRDefault="00EE48E4" w:rsidP="00CA7497">
      <w:pPr>
        <w:pStyle w:val="Default"/>
        <w:jc w:val="both"/>
        <w:rPr>
          <w:iCs/>
          <w:sz w:val="20"/>
          <w:szCs w:val="20"/>
          <w:vertAlign w:val="subscript"/>
        </w:rPr>
      </w:pPr>
    </w:p>
    <w:p w:rsidR="003F6DAD" w:rsidRPr="00EC05F7" w:rsidRDefault="003F6DAD" w:rsidP="00CA7497">
      <w:pPr>
        <w:pStyle w:val="Default"/>
        <w:jc w:val="both"/>
        <w:rPr>
          <w:iCs/>
          <w:sz w:val="20"/>
          <w:szCs w:val="20"/>
        </w:rPr>
      </w:pPr>
      <w:r w:rsidRPr="00EC05F7">
        <w:rPr>
          <w:iCs/>
          <w:sz w:val="20"/>
          <w:szCs w:val="20"/>
        </w:rPr>
        <w:t xml:space="preserve">The V-I characteristic of </w:t>
      </w:r>
      <w:r w:rsidR="00DD31F9" w:rsidRPr="00EC05F7">
        <w:rPr>
          <w:iCs/>
          <w:sz w:val="20"/>
          <w:szCs w:val="20"/>
        </w:rPr>
        <w:t>AC Electric Arc Furnace is empirically evaluated and is shown in fig</w:t>
      </w:r>
      <w:r w:rsidRPr="00EC05F7">
        <w:rPr>
          <w:iCs/>
          <w:sz w:val="20"/>
          <w:szCs w:val="20"/>
        </w:rPr>
        <w:t xml:space="preserve"> 2.</w:t>
      </w:r>
    </w:p>
    <w:p w:rsidR="003F6DAD" w:rsidRPr="00EC05F7" w:rsidRDefault="003F6DAD" w:rsidP="00CA7497">
      <w:pPr>
        <w:pStyle w:val="Default"/>
        <w:jc w:val="both"/>
        <w:rPr>
          <w:iCs/>
          <w:sz w:val="20"/>
          <w:szCs w:val="20"/>
        </w:rPr>
      </w:pPr>
    </w:p>
    <w:p w:rsidR="003F6DAD" w:rsidRPr="00EC05F7" w:rsidRDefault="003F6DAD" w:rsidP="00CA7497">
      <w:pPr>
        <w:pStyle w:val="Default"/>
        <w:jc w:val="both"/>
        <w:rPr>
          <w:iCs/>
          <w:sz w:val="20"/>
          <w:szCs w:val="20"/>
        </w:rPr>
      </w:pPr>
      <w:r w:rsidRPr="00EC05F7">
        <w:rPr>
          <w:iCs/>
          <w:noProof/>
          <w:sz w:val="20"/>
          <w:szCs w:val="20"/>
        </w:rPr>
        <w:lastRenderedPageBreak/>
        <w:drawing>
          <wp:inline distT="0" distB="0" distL="0" distR="0">
            <wp:extent cx="2120739" cy="139081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19496" cy="1389995"/>
                    </a:xfrm>
                    <a:prstGeom prst="rect">
                      <a:avLst/>
                    </a:prstGeom>
                    <a:noFill/>
                    <a:ln>
                      <a:noFill/>
                    </a:ln>
                  </pic:spPr>
                </pic:pic>
              </a:graphicData>
            </a:graphic>
          </wp:inline>
        </w:drawing>
      </w:r>
    </w:p>
    <w:p w:rsidR="003F6DAD" w:rsidRPr="00EC05F7" w:rsidRDefault="003F6DAD" w:rsidP="00CA7497">
      <w:pPr>
        <w:pStyle w:val="Default"/>
        <w:jc w:val="both"/>
        <w:rPr>
          <w:iCs/>
          <w:sz w:val="20"/>
          <w:szCs w:val="20"/>
        </w:rPr>
      </w:pPr>
    </w:p>
    <w:p w:rsidR="003F6DAD" w:rsidRPr="000A200C" w:rsidRDefault="003F6DAD" w:rsidP="003F6DAD">
      <w:pPr>
        <w:pStyle w:val="Default"/>
        <w:rPr>
          <w:iCs/>
          <w:sz w:val="16"/>
          <w:szCs w:val="20"/>
        </w:rPr>
      </w:pPr>
      <w:r w:rsidRPr="00BA583C">
        <w:rPr>
          <w:iCs/>
          <w:sz w:val="16"/>
          <w:szCs w:val="20"/>
        </w:rPr>
        <w:t xml:space="preserve">    Fig.2. Actual V-I characteristic of EAF</w:t>
      </w:r>
      <w:r w:rsidR="006803DB" w:rsidRPr="00BA583C">
        <w:rPr>
          <w:iCs/>
          <w:sz w:val="16"/>
          <w:szCs w:val="20"/>
        </w:rPr>
        <w:t>. [1]</w:t>
      </w:r>
    </w:p>
    <w:p w:rsidR="003F6DAD" w:rsidRPr="00EC05F7" w:rsidRDefault="006803DB" w:rsidP="003F6DAD">
      <w:pPr>
        <w:pStyle w:val="Default"/>
        <w:rPr>
          <w:iCs/>
          <w:sz w:val="20"/>
          <w:szCs w:val="20"/>
        </w:rPr>
      </w:pPr>
      <w:r w:rsidRPr="00EC05F7">
        <w:rPr>
          <w:iCs/>
          <w:sz w:val="20"/>
          <w:szCs w:val="20"/>
        </w:rPr>
        <w:t xml:space="preserve">The empirical VI characteristic of </w:t>
      </w:r>
      <w:r w:rsidR="003F6DAD" w:rsidRPr="00EC05F7">
        <w:rPr>
          <w:iCs/>
          <w:sz w:val="20"/>
          <w:szCs w:val="20"/>
        </w:rPr>
        <w:t>Electric Arc furnace has four major regions of operation</w:t>
      </w:r>
      <w:r w:rsidR="0032130E">
        <w:rPr>
          <w:iCs/>
          <w:sz w:val="20"/>
          <w:szCs w:val="20"/>
        </w:rPr>
        <w:t xml:space="preserve"> </w:t>
      </w:r>
      <w:r w:rsidR="00FE671F" w:rsidRPr="00EC05F7">
        <w:rPr>
          <w:iCs/>
          <w:sz w:val="20"/>
          <w:szCs w:val="20"/>
        </w:rPr>
        <w:t>a</w:t>
      </w:r>
      <w:r w:rsidRPr="00EC05F7">
        <w:rPr>
          <w:iCs/>
          <w:sz w:val="20"/>
          <w:szCs w:val="20"/>
        </w:rPr>
        <w:t>s shown in fig</w:t>
      </w:r>
      <w:r w:rsidR="003F6DAD" w:rsidRPr="00EC05F7">
        <w:rPr>
          <w:iCs/>
          <w:sz w:val="20"/>
          <w:szCs w:val="20"/>
        </w:rPr>
        <w:t xml:space="preserve"> 2</w:t>
      </w:r>
      <w:r w:rsidRPr="00EC05F7">
        <w:rPr>
          <w:iCs/>
          <w:sz w:val="20"/>
          <w:szCs w:val="20"/>
        </w:rPr>
        <w:t>.</w:t>
      </w:r>
    </w:p>
    <w:p w:rsidR="003F6DAD" w:rsidRPr="00EC05F7" w:rsidRDefault="003F6DAD" w:rsidP="003F6DAD">
      <w:pPr>
        <w:pStyle w:val="Default"/>
        <w:rPr>
          <w:iCs/>
          <w:sz w:val="20"/>
          <w:szCs w:val="20"/>
        </w:rPr>
      </w:pPr>
    </w:p>
    <w:p w:rsidR="003F6DAD" w:rsidRPr="00EC05F7" w:rsidRDefault="00ED563F" w:rsidP="003F6DAD">
      <w:pPr>
        <w:pStyle w:val="Default"/>
        <w:rPr>
          <w:b/>
          <w:iCs/>
          <w:sz w:val="20"/>
          <w:szCs w:val="20"/>
          <w:u w:val="single"/>
        </w:rPr>
      </w:pPr>
      <w:r w:rsidRPr="00EC05F7">
        <w:rPr>
          <w:b/>
          <w:iCs/>
          <w:sz w:val="20"/>
          <w:szCs w:val="20"/>
          <w:u w:val="single"/>
        </w:rPr>
        <w:t>Area 1:</w:t>
      </w:r>
    </w:p>
    <w:p w:rsidR="00ED563F" w:rsidRPr="00EC05F7" w:rsidRDefault="00ED563F" w:rsidP="003F6DAD">
      <w:pPr>
        <w:pStyle w:val="Default"/>
        <w:rPr>
          <w:iCs/>
          <w:sz w:val="20"/>
          <w:szCs w:val="20"/>
        </w:rPr>
      </w:pPr>
    </w:p>
    <w:p w:rsidR="00ED563F" w:rsidRPr="00EC05F7" w:rsidRDefault="00AF4A4E" w:rsidP="003F6DAD">
      <w:pPr>
        <w:pStyle w:val="Default"/>
        <w:rPr>
          <w:rFonts w:eastAsiaTheme="minorEastAsia"/>
          <w:iCs/>
          <w:sz w:val="20"/>
          <w:szCs w:val="20"/>
        </w:rPr>
      </w:pPr>
      <m:oMath>
        <w:bookmarkStart w:id="0" w:name="OLE_LINK1"/>
        <m:f>
          <m:fPr>
            <m:ctrlPr>
              <w:rPr>
                <w:rFonts w:ascii="Cambria Math" w:hAnsi="Cambria Math"/>
                <w:i/>
                <w:iCs/>
                <w:sz w:val="20"/>
                <w:szCs w:val="20"/>
              </w:rPr>
            </m:ctrlPr>
          </m:fPr>
          <m:num>
            <m:r>
              <w:rPr>
                <w:rFonts w:ascii="Cambria Math" w:hAnsi="Cambria Math"/>
                <w:sz w:val="20"/>
                <w:szCs w:val="20"/>
              </w:rPr>
              <m:t>di</m:t>
            </m:r>
          </m:num>
          <m:den>
            <m:r>
              <w:rPr>
                <w:rFonts w:ascii="Cambria Math" w:hAnsi="Cambria Math"/>
                <w:sz w:val="20"/>
                <w:szCs w:val="20"/>
              </w:rPr>
              <m:t>dt</m:t>
            </m:r>
          </m:den>
        </m:f>
      </m:oMath>
      <w:r w:rsidR="00ED563F" w:rsidRPr="00EC05F7">
        <w:rPr>
          <w:rFonts w:eastAsiaTheme="minorEastAsia"/>
          <w:iCs/>
          <w:sz w:val="20"/>
          <w:szCs w:val="20"/>
        </w:rPr>
        <w:t xml:space="preserve">&gt;0, v &amp; i&gt;0 </w:t>
      </w:r>
      <w:bookmarkEnd w:id="0"/>
      <w:r w:rsidR="00ED563F" w:rsidRPr="00EC05F7">
        <w:rPr>
          <w:rFonts w:eastAsiaTheme="minorEastAsia"/>
          <w:iCs/>
          <w:sz w:val="20"/>
          <w:szCs w:val="20"/>
        </w:rPr>
        <w:t xml:space="preserve">                                                      (1)</w:t>
      </w:r>
    </w:p>
    <w:p w:rsidR="00ED563F" w:rsidRPr="00EC05F7" w:rsidRDefault="00ED563F" w:rsidP="003F6DAD">
      <w:pPr>
        <w:pStyle w:val="Default"/>
        <w:rPr>
          <w:rFonts w:eastAsiaTheme="minorEastAsia"/>
          <w:iCs/>
          <w:sz w:val="20"/>
          <w:szCs w:val="20"/>
        </w:rPr>
      </w:pPr>
    </w:p>
    <w:p w:rsidR="00ED563F" w:rsidRPr="00EC05F7" w:rsidRDefault="00ED563F" w:rsidP="003F6DAD">
      <w:pPr>
        <w:pStyle w:val="Default"/>
        <w:rPr>
          <w:rFonts w:eastAsiaTheme="minorEastAsia"/>
          <w:b/>
          <w:iCs/>
          <w:sz w:val="20"/>
          <w:szCs w:val="20"/>
          <w:u w:val="single"/>
        </w:rPr>
      </w:pPr>
      <w:r w:rsidRPr="00EC05F7">
        <w:rPr>
          <w:rFonts w:eastAsiaTheme="minorEastAsia"/>
          <w:b/>
          <w:iCs/>
          <w:sz w:val="20"/>
          <w:szCs w:val="20"/>
          <w:u w:val="single"/>
        </w:rPr>
        <w:t>Area 2:</w:t>
      </w:r>
    </w:p>
    <w:p w:rsidR="00ED563F" w:rsidRPr="00EC05F7" w:rsidRDefault="00ED563F" w:rsidP="003F6DAD">
      <w:pPr>
        <w:pStyle w:val="Default"/>
        <w:rPr>
          <w:rFonts w:eastAsiaTheme="minorEastAsia"/>
          <w:iCs/>
          <w:sz w:val="20"/>
          <w:szCs w:val="20"/>
        </w:rPr>
      </w:pPr>
    </w:p>
    <w:p w:rsidR="00ED563F" w:rsidRPr="00EC05F7" w:rsidRDefault="00AF4A4E" w:rsidP="003F6DAD">
      <w:pPr>
        <w:pStyle w:val="Default"/>
        <w:rPr>
          <w:rFonts w:eastAsiaTheme="minorEastAsia"/>
          <w:iCs/>
          <w:sz w:val="20"/>
          <w:szCs w:val="20"/>
        </w:rPr>
      </w:pPr>
      <m:oMath>
        <m:f>
          <m:fPr>
            <m:ctrlPr>
              <w:rPr>
                <w:rFonts w:ascii="Cambria Math" w:hAnsi="Cambria Math"/>
                <w:i/>
                <w:iCs/>
                <w:sz w:val="20"/>
                <w:szCs w:val="20"/>
              </w:rPr>
            </m:ctrlPr>
          </m:fPr>
          <m:num>
            <m:r>
              <w:rPr>
                <w:rFonts w:ascii="Cambria Math" w:hAnsi="Cambria Math"/>
                <w:sz w:val="20"/>
                <w:szCs w:val="20"/>
              </w:rPr>
              <m:t>di</m:t>
            </m:r>
          </m:num>
          <m:den>
            <m:r>
              <w:rPr>
                <w:rFonts w:ascii="Cambria Math" w:hAnsi="Cambria Math"/>
                <w:sz w:val="20"/>
                <w:szCs w:val="20"/>
              </w:rPr>
              <m:t>dt</m:t>
            </m:r>
          </m:den>
        </m:f>
      </m:oMath>
      <w:r w:rsidR="00ED563F" w:rsidRPr="00EC05F7">
        <w:rPr>
          <w:rFonts w:eastAsiaTheme="minorEastAsia"/>
          <w:iCs/>
          <w:sz w:val="20"/>
          <w:szCs w:val="20"/>
        </w:rPr>
        <w:t>&lt;0, v &amp; i&gt;0                                                       (2)</w:t>
      </w:r>
    </w:p>
    <w:p w:rsidR="00ED563F" w:rsidRPr="00EC05F7" w:rsidRDefault="00ED563F" w:rsidP="003F6DAD">
      <w:pPr>
        <w:pStyle w:val="Default"/>
        <w:rPr>
          <w:rFonts w:eastAsiaTheme="minorEastAsia"/>
          <w:iCs/>
          <w:sz w:val="20"/>
          <w:szCs w:val="20"/>
        </w:rPr>
      </w:pPr>
    </w:p>
    <w:p w:rsidR="00ED563F" w:rsidRPr="00EC05F7" w:rsidRDefault="00ED563F" w:rsidP="003F6DAD">
      <w:pPr>
        <w:pStyle w:val="Default"/>
        <w:rPr>
          <w:rFonts w:eastAsiaTheme="minorEastAsia"/>
          <w:b/>
          <w:iCs/>
          <w:sz w:val="20"/>
          <w:szCs w:val="20"/>
          <w:u w:val="single"/>
        </w:rPr>
      </w:pPr>
      <w:r w:rsidRPr="00EC05F7">
        <w:rPr>
          <w:rFonts w:eastAsiaTheme="minorEastAsia"/>
          <w:b/>
          <w:iCs/>
          <w:sz w:val="20"/>
          <w:szCs w:val="20"/>
          <w:u w:val="single"/>
        </w:rPr>
        <w:t>Area 3:</w:t>
      </w:r>
    </w:p>
    <w:p w:rsidR="00ED563F" w:rsidRPr="00EC05F7" w:rsidRDefault="00ED563F" w:rsidP="003F6DAD">
      <w:pPr>
        <w:pStyle w:val="Default"/>
        <w:rPr>
          <w:rFonts w:eastAsiaTheme="minorEastAsia"/>
          <w:iCs/>
          <w:sz w:val="20"/>
          <w:szCs w:val="20"/>
        </w:rPr>
      </w:pPr>
    </w:p>
    <w:p w:rsidR="00ED563F" w:rsidRPr="00EC05F7" w:rsidRDefault="00AF4A4E" w:rsidP="003F6DAD">
      <w:pPr>
        <w:pStyle w:val="Default"/>
        <w:rPr>
          <w:rFonts w:eastAsiaTheme="minorEastAsia"/>
          <w:iCs/>
          <w:sz w:val="20"/>
          <w:szCs w:val="20"/>
        </w:rPr>
      </w:pPr>
      <m:oMath>
        <m:f>
          <m:fPr>
            <m:ctrlPr>
              <w:rPr>
                <w:rFonts w:ascii="Cambria Math" w:hAnsi="Cambria Math"/>
                <w:i/>
                <w:iCs/>
                <w:sz w:val="20"/>
                <w:szCs w:val="20"/>
              </w:rPr>
            </m:ctrlPr>
          </m:fPr>
          <m:num>
            <m:r>
              <w:rPr>
                <w:rFonts w:ascii="Cambria Math" w:hAnsi="Cambria Math"/>
                <w:sz w:val="20"/>
                <w:szCs w:val="20"/>
              </w:rPr>
              <m:t>di</m:t>
            </m:r>
          </m:num>
          <m:den>
            <m:r>
              <w:rPr>
                <w:rFonts w:ascii="Cambria Math" w:hAnsi="Cambria Math"/>
                <w:sz w:val="20"/>
                <w:szCs w:val="20"/>
              </w:rPr>
              <m:t>dt</m:t>
            </m:r>
          </m:den>
        </m:f>
      </m:oMath>
      <w:r w:rsidR="00ED563F" w:rsidRPr="00EC05F7">
        <w:rPr>
          <w:rFonts w:eastAsiaTheme="minorEastAsia"/>
          <w:iCs/>
          <w:sz w:val="20"/>
          <w:szCs w:val="20"/>
        </w:rPr>
        <w:t xml:space="preserve">&lt;0, v &amp; </w:t>
      </w:r>
      <w:proofErr w:type="spellStart"/>
      <w:r w:rsidR="00E83074">
        <w:rPr>
          <w:rFonts w:eastAsiaTheme="minorEastAsia"/>
          <w:iCs/>
          <w:sz w:val="20"/>
          <w:szCs w:val="20"/>
        </w:rPr>
        <w:t>i</w:t>
      </w:r>
      <w:proofErr w:type="spellEnd"/>
      <w:r w:rsidR="00ED563F" w:rsidRPr="00EC05F7">
        <w:rPr>
          <w:rFonts w:eastAsiaTheme="minorEastAsia"/>
          <w:iCs/>
          <w:sz w:val="20"/>
          <w:szCs w:val="20"/>
        </w:rPr>
        <w:t>&lt;0                                                       (3)</w:t>
      </w:r>
    </w:p>
    <w:p w:rsidR="00ED563F" w:rsidRPr="00EC05F7" w:rsidRDefault="00ED563F" w:rsidP="003F6DAD">
      <w:pPr>
        <w:pStyle w:val="Default"/>
        <w:rPr>
          <w:rFonts w:eastAsiaTheme="minorEastAsia"/>
          <w:iCs/>
          <w:sz w:val="20"/>
          <w:szCs w:val="20"/>
        </w:rPr>
      </w:pPr>
    </w:p>
    <w:p w:rsidR="00ED563F" w:rsidRPr="00EC05F7" w:rsidRDefault="00ED563F" w:rsidP="003F6DAD">
      <w:pPr>
        <w:pStyle w:val="Default"/>
        <w:rPr>
          <w:rFonts w:eastAsiaTheme="minorEastAsia"/>
          <w:b/>
          <w:iCs/>
          <w:sz w:val="20"/>
          <w:szCs w:val="20"/>
          <w:u w:val="single"/>
        </w:rPr>
      </w:pPr>
      <w:r w:rsidRPr="00EC05F7">
        <w:rPr>
          <w:rFonts w:eastAsiaTheme="minorEastAsia"/>
          <w:b/>
          <w:iCs/>
          <w:sz w:val="20"/>
          <w:szCs w:val="20"/>
          <w:u w:val="single"/>
        </w:rPr>
        <w:t>Area 4:</w:t>
      </w:r>
    </w:p>
    <w:p w:rsidR="00ED563F" w:rsidRPr="00EC05F7" w:rsidRDefault="00ED563F" w:rsidP="003F6DAD">
      <w:pPr>
        <w:pStyle w:val="Default"/>
        <w:rPr>
          <w:rFonts w:eastAsiaTheme="minorEastAsia"/>
          <w:iCs/>
          <w:sz w:val="20"/>
          <w:szCs w:val="20"/>
        </w:rPr>
      </w:pPr>
    </w:p>
    <w:p w:rsidR="009B47D2" w:rsidRPr="00EC05F7" w:rsidRDefault="00AF4A4E" w:rsidP="003F6DAD">
      <w:pPr>
        <w:pStyle w:val="Default"/>
        <w:rPr>
          <w:rFonts w:eastAsiaTheme="minorEastAsia"/>
          <w:iCs/>
          <w:sz w:val="20"/>
          <w:szCs w:val="20"/>
        </w:rPr>
      </w:pPr>
      <m:oMath>
        <m:f>
          <m:fPr>
            <m:ctrlPr>
              <w:rPr>
                <w:rFonts w:ascii="Cambria Math" w:hAnsi="Cambria Math"/>
                <w:i/>
                <w:iCs/>
                <w:sz w:val="20"/>
                <w:szCs w:val="20"/>
              </w:rPr>
            </m:ctrlPr>
          </m:fPr>
          <m:num>
            <m:r>
              <w:rPr>
                <w:rFonts w:ascii="Cambria Math" w:hAnsi="Cambria Math"/>
                <w:sz w:val="20"/>
                <w:szCs w:val="20"/>
              </w:rPr>
              <m:t>di</m:t>
            </m:r>
          </m:num>
          <m:den>
            <m:r>
              <w:rPr>
                <w:rFonts w:ascii="Cambria Math" w:hAnsi="Cambria Math"/>
                <w:sz w:val="20"/>
                <w:szCs w:val="20"/>
              </w:rPr>
              <m:t>dt</m:t>
            </m:r>
          </m:den>
        </m:f>
      </m:oMath>
      <w:r w:rsidR="00ED563F" w:rsidRPr="00EC05F7">
        <w:rPr>
          <w:rFonts w:eastAsiaTheme="minorEastAsia"/>
          <w:iCs/>
          <w:sz w:val="20"/>
          <w:szCs w:val="20"/>
        </w:rPr>
        <w:t xml:space="preserve">&gt;0, v &amp; </w:t>
      </w:r>
      <w:proofErr w:type="spellStart"/>
      <w:r w:rsidR="0032130E">
        <w:rPr>
          <w:rFonts w:eastAsiaTheme="minorEastAsia"/>
          <w:iCs/>
          <w:sz w:val="20"/>
          <w:szCs w:val="20"/>
        </w:rPr>
        <w:t>i</w:t>
      </w:r>
      <w:proofErr w:type="spellEnd"/>
      <w:r w:rsidR="00E83074">
        <w:rPr>
          <w:rFonts w:eastAsiaTheme="minorEastAsia"/>
          <w:iCs/>
          <w:sz w:val="20"/>
          <w:szCs w:val="20"/>
        </w:rPr>
        <w:t xml:space="preserve"> </w:t>
      </w:r>
      <w:r w:rsidR="00ED563F" w:rsidRPr="00EC05F7">
        <w:rPr>
          <w:rFonts w:eastAsiaTheme="minorEastAsia"/>
          <w:iCs/>
          <w:sz w:val="20"/>
          <w:szCs w:val="20"/>
        </w:rPr>
        <w:t>&lt;0                                                      (4)</w:t>
      </w:r>
    </w:p>
    <w:p w:rsidR="005C61BD" w:rsidRPr="00EC05F7" w:rsidRDefault="005C61BD" w:rsidP="003F6DAD">
      <w:pPr>
        <w:pStyle w:val="Default"/>
        <w:rPr>
          <w:rFonts w:eastAsiaTheme="minorEastAsia"/>
          <w:iCs/>
          <w:sz w:val="20"/>
          <w:szCs w:val="20"/>
        </w:rPr>
      </w:pPr>
    </w:p>
    <w:p w:rsidR="009B47D2" w:rsidRPr="00BA583C" w:rsidRDefault="00FB0F0B" w:rsidP="003F6DAD">
      <w:pPr>
        <w:pStyle w:val="Default"/>
        <w:rPr>
          <w:rFonts w:eastAsiaTheme="minorEastAsia"/>
          <w:b/>
          <w:iCs/>
          <w:sz w:val="20"/>
          <w:szCs w:val="20"/>
        </w:rPr>
      </w:pPr>
      <w:r w:rsidRPr="00BA583C">
        <w:rPr>
          <w:rFonts w:eastAsiaTheme="minorEastAsia"/>
          <w:b/>
          <w:iCs/>
          <w:sz w:val="20"/>
          <w:szCs w:val="20"/>
        </w:rPr>
        <w:t>II</w:t>
      </w:r>
      <w:r w:rsidR="00096C6C" w:rsidRPr="00BA583C">
        <w:rPr>
          <w:rFonts w:eastAsiaTheme="minorEastAsia"/>
          <w:b/>
          <w:iCs/>
          <w:sz w:val="20"/>
          <w:szCs w:val="20"/>
        </w:rPr>
        <w:t>I</w:t>
      </w:r>
      <w:r w:rsidRPr="00BA583C">
        <w:rPr>
          <w:rFonts w:eastAsiaTheme="minorEastAsia"/>
          <w:b/>
          <w:iCs/>
          <w:sz w:val="20"/>
          <w:szCs w:val="20"/>
        </w:rPr>
        <w:t xml:space="preserve">. </w:t>
      </w:r>
      <w:r w:rsidR="00096C6C" w:rsidRPr="00BA583C">
        <w:rPr>
          <w:rFonts w:eastAsiaTheme="minorEastAsia"/>
          <w:b/>
          <w:iCs/>
          <w:sz w:val="20"/>
          <w:szCs w:val="20"/>
        </w:rPr>
        <w:t xml:space="preserve">Mathematical </w:t>
      </w:r>
      <w:r w:rsidRPr="00BA583C">
        <w:rPr>
          <w:rFonts w:eastAsiaTheme="minorEastAsia"/>
          <w:b/>
          <w:iCs/>
          <w:sz w:val="20"/>
          <w:szCs w:val="20"/>
        </w:rPr>
        <w:t xml:space="preserve">Modeling of </w:t>
      </w:r>
      <w:r w:rsidR="00096C6C" w:rsidRPr="00BA583C">
        <w:rPr>
          <w:rFonts w:eastAsiaTheme="minorEastAsia"/>
          <w:b/>
          <w:iCs/>
          <w:sz w:val="20"/>
          <w:szCs w:val="20"/>
        </w:rPr>
        <w:t xml:space="preserve">V-I characteristic of an </w:t>
      </w:r>
      <w:r w:rsidRPr="00BA583C">
        <w:rPr>
          <w:rFonts w:eastAsiaTheme="minorEastAsia"/>
          <w:b/>
          <w:iCs/>
          <w:sz w:val="20"/>
          <w:szCs w:val="20"/>
        </w:rPr>
        <w:t>Ele</w:t>
      </w:r>
      <w:r w:rsidR="00096C6C" w:rsidRPr="00BA583C">
        <w:rPr>
          <w:rFonts w:eastAsiaTheme="minorEastAsia"/>
          <w:b/>
          <w:iCs/>
          <w:sz w:val="20"/>
          <w:szCs w:val="20"/>
        </w:rPr>
        <w:t xml:space="preserve">ctric Arc Furnace </w:t>
      </w:r>
    </w:p>
    <w:p w:rsidR="00FB0F0B" w:rsidRPr="00EC05F7" w:rsidRDefault="00FB0F0B" w:rsidP="003F6DAD">
      <w:pPr>
        <w:pStyle w:val="Default"/>
        <w:rPr>
          <w:rFonts w:eastAsiaTheme="minorEastAsia"/>
          <w:iCs/>
          <w:sz w:val="20"/>
          <w:szCs w:val="20"/>
        </w:rPr>
      </w:pPr>
    </w:p>
    <w:p w:rsidR="000224E2" w:rsidRPr="00EC05F7" w:rsidRDefault="005C61BD" w:rsidP="00D4745D">
      <w:pPr>
        <w:pStyle w:val="Default"/>
        <w:jc w:val="both"/>
        <w:rPr>
          <w:rFonts w:eastAsiaTheme="minorEastAsia"/>
          <w:iCs/>
          <w:sz w:val="20"/>
          <w:szCs w:val="20"/>
        </w:rPr>
      </w:pPr>
      <w:r w:rsidRPr="00EC05F7">
        <w:rPr>
          <w:rFonts w:eastAsiaTheme="minorEastAsia"/>
          <w:iCs/>
          <w:sz w:val="20"/>
          <w:szCs w:val="20"/>
        </w:rPr>
        <w:t xml:space="preserve"> P</w:t>
      </w:r>
      <w:r w:rsidR="006F5BEC" w:rsidRPr="00EC05F7">
        <w:rPr>
          <w:rFonts w:eastAsiaTheme="minorEastAsia"/>
          <w:iCs/>
          <w:sz w:val="20"/>
          <w:szCs w:val="20"/>
        </w:rPr>
        <w:t>iecewise linearization method is</w:t>
      </w:r>
      <w:r w:rsidRPr="00EC05F7">
        <w:rPr>
          <w:rFonts w:eastAsiaTheme="minorEastAsia"/>
          <w:iCs/>
          <w:sz w:val="20"/>
          <w:szCs w:val="20"/>
        </w:rPr>
        <w:t xml:space="preserve"> normally</w:t>
      </w:r>
      <w:r w:rsidR="006F5BEC" w:rsidRPr="00EC05F7">
        <w:rPr>
          <w:rFonts w:eastAsiaTheme="minorEastAsia"/>
          <w:iCs/>
          <w:sz w:val="20"/>
          <w:szCs w:val="20"/>
        </w:rPr>
        <w:t xml:space="preserve"> used to</w:t>
      </w:r>
      <w:r w:rsidR="00D15FF4" w:rsidRPr="00EC05F7">
        <w:rPr>
          <w:rFonts w:eastAsiaTheme="minorEastAsia"/>
          <w:iCs/>
          <w:sz w:val="20"/>
          <w:szCs w:val="20"/>
        </w:rPr>
        <w:t xml:space="preserve"> obtain </w:t>
      </w:r>
      <w:r w:rsidR="006F5BEC" w:rsidRPr="00EC05F7">
        <w:rPr>
          <w:rFonts w:eastAsiaTheme="minorEastAsia"/>
          <w:iCs/>
          <w:sz w:val="20"/>
          <w:szCs w:val="20"/>
        </w:rPr>
        <w:t>mo</w:t>
      </w:r>
      <w:r w:rsidRPr="00EC05F7">
        <w:rPr>
          <w:rFonts w:eastAsiaTheme="minorEastAsia"/>
          <w:iCs/>
          <w:sz w:val="20"/>
          <w:szCs w:val="20"/>
        </w:rPr>
        <w:t xml:space="preserve">dels of EAF to approximate VI </w:t>
      </w:r>
      <w:r w:rsidR="00D15FF4" w:rsidRPr="00EC05F7">
        <w:rPr>
          <w:rFonts w:eastAsiaTheme="minorEastAsia"/>
          <w:iCs/>
          <w:sz w:val="20"/>
          <w:szCs w:val="20"/>
        </w:rPr>
        <w:t>characteristics as shown in fig 2. Different methods are proposed in literature [12].</w:t>
      </w:r>
      <w:r w:rsidR="00EC11C8" w:rsidRPr="00EC05F7">
        <w:rPr>
          <w:rFonts w:eastAsiaTheme="minorEastAsia"/>
          <w:iCs/>
          <w:sz w:val="20"/>
          <w:szCs w:val="20"/>
        </w:rPr>
        <w:t xml:space="preserve"> In </w:t>
      </w:r>
      <w:r w:rsidR="00BB21ED" w:rsidRPr="00EC05F7">
        <w:rPr>
          <w:rFonts w:eastAsiaTheme="minorEastAsia"/>
          <w:iCs/>
          <w:sz w:val="20"/>
          <w:szCs w:val="20"/>
        </w:rPr>
        <w:t xml:space="preserve">this paper, three models of EAF </w:t>
      </w:r>
      <w:proofErr w:type="gramStart"/>
      <w:r w:rsidR="00BB21ED" w:rsidRPr="00EC05F7">
        <w:rPr>
          <w:rFonts w:eastAsiaTheme="minorEastAsia"/>
          <w:iCs/>
          <w:sz w:val="20"/>
          <w:szCs w:val="20"/>
        </w:rPr>
        <w:t>is</w:t>
      </w:r>
      <w:proofErr w:type="gramEnd"/>
      <w:r w:rsidR="00BB21ED" w:rsidRPr="00EC05F7">
        <w:rPr>
          <w:rFonts w:eastAsiaTheme="minorEastAsia"/>
          <w:iCs/>
          <w:sz w:val="20"/>
          <w:szCs w:val="20"/>
        </w:rPr>
        <w:t xml:space="preserve"> taken for analysis and their impact assessment. These are referred as Model 1, Model 2, </w:t>
      </w:r>
      <w:r w:rsidR="00351BE5" w:rsidRPr="00EC05F7">
        <w:rPr>
          <w:rFonts w:eastAsiaTheme="minorEastAsia"/>
          <w:iCs/>
          <w:sz w:val="20"/>
          <w:szCs w:val="20"/>
        </w:rPr>
        <w:t>and Model</w:t>
      </w:r>
      <w:r w:rsidR="00BB21ED" w:rsidRPr="00EC05F7">
        <w:rPr>
          <w:rFonts w:eastAsiaTheme="minorEastAsia"/>
          <w:iCs/>
          <w:sz w:val="20"/>
          <w:szCs w:val="20"/>
        </w:rPr>
        <w:t xml:space="preserve"> 3. </w:t>
      </w:r>
    </w:p>
    <w:p w:rsidR="000224E2" w:rsidRPr="0080657E" w:rsidRDefault="00317F59" w:rsidP="00BF7F47">
      <w:pPr>
        <w:pStyle w:val="Default"/>
        <w:numPr>
          <w:ilvl w:val="0"/>
          <w:numId w:val="13"/>
        </w:numPr>
        <w:rPr>
          <w:b/>
          <w:iCs/>
          <w:sz w:val="20"/>
          <w:szCs w:val="20"/>
        </w:rPr>
      </w:pPr>
      <w:r w:rsidRPr="0080657E">
        <w:rPr>
          <w:b/>
          <w:iCs/>
          <w:sz w:val="20"/>
          <w:szCs w:val="20"/>
        </w:rPr>
        <w:t>Model 1</w:t>
      </w:r>
    </w:p>
    <w:p w:rsidR="000224E2" w:rsidRPr="00EC05F7" w:rsidRDefault="000224E2" w:rsidP="00BF7F47">
      <w:pPr>
        <w:pStyle w:val="Default"/>
        <w:rPr>
          <w:i/>
          <w:iCs/>
          <w:sz w:val="20"/>
          <w:szCs w:val="20"/>
        </w:rPr>
      </w:pPr>
    </w:p>
    <w:p w:rsidR="00BF7F47" w:rsidRPr="00EC05F7" w:rsidRDefault="00BF7F47" w:rsidP="00BF7F47">
      <w:pPr>
        <w:pStyle w:val="Default"/>
        <w:rPr>
          <w:i/>
          <w:iCs/>
          <w:sz w:val="20"/>
          <w:szCs w:val="20"/>
        </w:rPr>
      </w:pPr>
    </w:p>
    <w:p w:rsidR="00317F59" w:rsidRPr="00EC05F7" w:rsidRDefault="00351BE5" w:rsidP="00317F59">
      <w:pPr>
        <w:pStyle w:val="Default"/>
        <w:rPr>
          <w:i/>
          <w:iCs/>
          <w:sz w:val="20"/>
          <w:szCs w:val="20"/>
        </w:rPr>
      </w:pPr>
      <w:r>
        <w:rPr>
          <w:i/>
          <w:iCs/>
          <w:noProof/>
          <w:sz w:val="20"/>
          <w:szCs w:val="20"/>
        </w:rPr>
        <w:drawing>
          <wp:inline distT="0" distB="0" distL="0" distR="0">
            <wp:extent cx="2155369" cy="1426355"/>
            <wp:effectExtent l="19050" t="0" r="0" b="0"/>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srcRect/>
                    <a:stretch>
                      <a:fillRect/>
                    </a:stretch>
                  </pic:blipFill>
                  <pic:spPr bwMode="auto">
                    <a:xfrm>
                      <a:off x="0" y="0"/>
                      <a:ext cx="2155454" cy="1426411"/>
                    </a:xfrm>
                    <a:prstGeom prst="rect">
                      <a:avLst/>
                    </a:prstGeom>
                    <a:noFill/>
                    <a:ln w="9525">
                      <a:noFill/>
                      <a:miter lim="800000"/>
                      <a:headEnd/>
                      <a:tailEnd/>
                    </a:ln>
                  </pic:spPr>
                </pic:pic>
              </a:graphicData>
            </a:graphic>
          </wp:inline>
        </w:drawing>
      </w:r>
    </w:p>
    <w:p w:rsidR="00317F59" w:rsidRPr="00EC05F7" w:rsidRDefault="00317F59" w:rsidP="00317F59">
      <w:pPr>
        <w:pStyle w:val="Default"/>
        <w:jc w:val="both"/>
        <w:rPr>
          <w:i/>
          <w:iCs/>
          <w:sz w:val="20"/>
          <w:szCs w:val="20"/>
        </w:rPr>
      </w:pPr>
    </w:p>
    <w:p w:rsidR="00BF7F47" w:rsidRPr="00EC05F7" w:rsidRDefault="00BF7F47" w:rsidP="00317F59">
      <w:pPr>
        <w:pStyle w:val="Default"/>
        <w:jc w:val="both"/>
        <w:rPr>
          <w:i/>
          <w:iCs/>
          <w:sz w:val="20"/>
          <w:szCs w:val="20"/>
        </w:rPr>
      </w:pPr>
    </w:p>
    <w:p w:rsidR="00BF7F47" w:rsidRPr="0009300A" w:rsidRDefault="00BF7F47" w:rsidP="00BF7F47">
      <w:pPr>
        <w:pStyle w:val="Default"/>
        <w:jc w:val="both"/>
        <w:rPr>
          <w:rFonts w:eastAsiaTheme="minorEastAsia"/>
          <w:iCs/>
          <w:sz w:val="16"/>
          <w:szCs w:val="20"/>
        </w:rPr>
      </w:pPr>
      <w:r w:rsidRPr="0009300A">
        <w:rPr>
          <w:rFonts w:eastAsiaTheme="minorEastAsia"/>
          <w:iCs/>
          <w:noProof/>
          <w:sz w:val="16"/>
          <w:szCs w:val="20"/>
        </w:rPr>
        <w:t>Fig.3. Actual and piece-wise linear approximation of  V-I characteristic of EAF.</w:t>
      </w:r>
      <w:r w:rsidR="00E62889" w:rsidRPr="0009300A">
        <w:rPr>
          <w:rFonts w:eastAsiaTheme="minorEastAsia"/>
          <w:iCs/>
          <w:noProof/>
          <w:sz w:val="16"/>
          <w:szCs w:val="20"/>
        </w:rPr>
        <w:t xml:space="preserve"> [1]</w:t>
      </w:r>
    </w:p>
    <w:p w:rsidR="00BF7F47" w:rsidRPr="00EC05F7" w:rsidRDefault="00BF7F47" w:rsidP="00845B07">
      <w:pPr>
        <w:pStyle w:val="Default"/>
        <w:jc w:val="both"/>
        <w:rPr>
          <w:rFonts w:eastAsiaTheme="minorEastAsia"/>
          <w:iCs/>
          <w:sz w:val="20"/>
          <w:szCs w:val="20"/>
        </w:rPr>
      </w:pPr>
    </w:p>
    <w:p w:rsidR="000B1634" w:rsidRPr="00BA583C" w:rsidRDefault="00D15FF4" w:rsidP="00845B07">
      <w:pPr>
        <w:pStyle w:val="Default"/>
        <w:jc w:val="both"/>
        <w:rPr>
          <w:iCs/>
          <w:sz w:val="20"/>
          <w:szCs w:val="20"/>
        </w:rPr>
      </w:pPr>
      <w:r w:rsidRPr="00EC05F7">
        <w:rPr>
          <w:iCs/>
          <w:sz w:val="20"/>
          <w:szCs w:val="20"/>
        </w:rPr>
        <w:lastRenderedPageBreak/>
        <w:t xml:space="preserve">One of the </w:t>
      </w:r>
      <w:r w:rsidR="00EC05F7" w:rsidRPr="00EC05F7">
        <w:rPr>
          <w:iCs/>
          <w:sz w:val="20"/>
          <w:szCs w:val="20"/>
        </w:rPr>
        <w:t>models</w:t>
      </w:r>
      <w:r w:rsidRPr="00EC05F7">
        <w:rPr>
          <w:iCs/>
          <w:sz w:val="20"/>
          <w:szCs w:val="20"/>
        </w:rPr>
        <w:t xml:space="preserve"> has been proposed by [12]. In this model the approximated characteristic span</w:t>
      </w:r>
      <w:r w:rsidR="00845B07" w:rsidRPr="00EC05F7">
        <w:rPr>
          <w:iCs/>
          <w:sz w:val="20"/>
          <w:szCs w:val="20"/>
        </w:rPr>
        <w:t>s</w:t>
      </w:r>
      <w:r w:rsidR="00D40FC8" w:rsidRPr="00EC05F7">
        <w:rPr>
          <w:iCs/>
          <w:sz w:val="20"/>
          <w:szCs w:val="20"/>
        </w:rPr>
        <w:t xml:space="preserve"> between</w:t>
      </w:r>
      <w:r w:rsidRPr="00EC05F7">
        <w:rPr>
          <w:iCs/>
          <w:sz w:val="20"/>
          <w:szCs w:val="20"/>
        </w:rPr>
        <w:t xml:space="preserve"> area between 1 and 2. </w:t>
      </w:r>
      <w:r w:rsidR="008F757E" w:rsidRPr="00EC05F7">
        <w:rPr>
          <w:iCs/>
          <w:sz w:val="20"/>
          <w:szCs w:val="20"/>
        </w:rPr>
        <w:t>The arc voltage varies linearly with arc current till current i</w:t>
      </w:r>
      <w:r w:rsidR="008F757E" w:rsidRPr="00EC05F7">
        <w:rPr>
          <w:iCs/>
          <w:sz w:val="20"/>
          <w:szCs w:val="20"/>
          <w:vertAlign w:val="subscript"/>
        </w:rPr>
        <w:t>1</w:t>
      </w:r>
      <w:r w:rsidR="008F757E" w:rsidRPr="00EC05F7">
        <w:rPr>
          <w:iCs/>
          <w:sz w:val="20"/>
          <w:szCs w:val="20"/>
        </w:rPr>
        <w:t xml:space="preserve"> and slope of characteristic </w:t>
      </w:r>
      <w:r w:rsidR="00E01E66" w:rsidRPr="00EC05F7">
        <w:rPr>
          <w:iCs/>
          <w:sz w:val="20"/>
          <w:szCs w:val="20"/>
        </w:rPr>
        <w:t>becomes negative for line AB</w:t>
      </w:r>
      <w:r w:rsidRPr="00EC05F7">
        <w:rPr>
          <w:iCs/>
          <w:sz w:val="20"/>
          <w:szCs w:val="20"/>
        </w:rPr>
        <w:t>. This is also true for third quadrant.</w:t>
      </w:r>
      <w:r w:rsidR="000A200C">
        <w:rPr>
          <w:iCs/>
          <w:sz w:val="20"/>
          <w:szCs w:val="20"/>
        </w:rPr>
        <w:t xml:space="preserve"> </w:t>
      </w:r>
      <w:r w:rsidR="00317F59" w:rsidRPr="00EC05F7">
        <w:rPr>
          <w:iCs/>
          <w:sz w:val="20"/>
          <w:szCs w:val="20"/>
        </w:rPr>
        <w:t>The actual V-I characteristic of EAF can be approximated</w:t>
      </w:r>
      <w:r w:rsidR="00546287" w:rsidRPr="00EC05F7">
        <w:rPr>
          <w:iCs/>
          <w:sz w:val="20"/>
          <w:szCs w:val="20"/>
        </w:rPr>
        <w:t xml:space="preserve"> by the </w:t>
      </w:r>
      <w:r w:rsidR="008F757E" w:rsidRPr="00EC05F7">
        <w:rPr>
          <w:iCs/>
          <w:sz w:val="20"/>
          <w:szCs w:val="20"/>
        </w:rPr>
        <w:t xml:space="preserve">following </w:t>
      </w:r>
      <w:r w:rsidR="00546287" w:rsidRPr="00EC05F7">
        <w:rPr>
          <w:iCs/>
          <w:sz w:val="20"/>
          <w:szCs w:val="20"/>
        </w:rPr>
        <w:t>mathematical</w:t>
      </w:r>
      <w:r w:rsidRPr="00EC05F7">
        <w:rPr>
          <w:iCs/>
          <w:sz w:val="20"/>
          <w:szCs w:val="20"/>
        </w:rPr>
        <w:t xml:space="preserve"> linear model [12].</w:t>
      </w:r>
    </w:p>
    <w:p w:rsidR="00BE7824" w:rsidRPr="00EC05F7" w:rsidRDefault="00B84884" w:rsidP="00BA583C">
      <w:pPr>
        <w:pStyle w:val="Default"/>
        <w:jc w:val="both"/>
        <w:rPr>
          <w:rFonts w:eastAsiaTheme="minorEastAsia"/>
          <w:iCs/>
          <w:sz w:val="20"/>
          <w:szCs w:val="20"/>
        </w:rPr>
      </w:pPr>
      <w:r w:rsidRPr="00EC05F7">
        <w:rPr>
          <w:rFonts w:eastAsiaTheme="minorEastAsia"/>
          <w:iCs/>
          <w:sz w:val="20"/>
          <w:szCs w:val="20"/>
        </w:rPr>
        <w:t xml:space="preserve">Let V be the arc voltage at any point on VI characteristic as shown in fig 3. </w:t>
      </w:r>
      <w:r w:rsidR="00BE7824" w:rsidRPr="00EC05F7">
        <w:rPr>
          <w:rFonts w:eastAsiaTheme="minorEastAsia"/>
          <w:iCs/>
          <w:sz w:val="20"/>
          <w:szCs w:val="20"/>
        </w:rPr>
        <w:br/>
      </w:r>
    </w:p>
    <w:p w:rsidR="00845B07" w:rsidRPr="00EC05F7" w:rsidRDefault="00D02F45" w:rsidP="00845B07">
      <w:pPr>
        <w:pStyle w:val="Default"/>
        <w:rPr>
          <w:rFonts w:eastAsiaTheme="minorEastAsia"/>
          <w:iCs/>
          <w:sz w:val="20"/>
          <w:szCs w:val="20"/>
        </w:rPr>
      </w:pPr>
      <w:r w:rsidRPr="00EC05F7">
        <w:rPr>
          <w:rFonts w:eastAsiaTheme="minorEastAsia"/>
          <w:iCs/>
          <w:sz w:val="20"/>
          <w:szCs w:val="20"/>
        </w:rPr>
        <w:t xml:space="preserve">V= </w:t>
      </w:r>
      <m:oMath>
        <m:d>
          <m:dPr>
            <m:begChr m:val="{"/>
            <m:endChr m:val=""/>
            <m:ctrlPr>
              <w:rPr>
                <w:rFonts w:ascii="Cambria Math" w:eastAsiaTheme="minorEastAsia" w:hAnsi="Cambria Math"/>
                <w:i/>
                <w:iCs/>
                <w:sz w:val="20"/>
                <w:szCs w:val="20"/>
              </w:rPr>
            </m:ctrlPr>
          </m:dPr>
          <m:e>
            <m:eqArr>
              <m:eqArrPr>
                <m:ctrlPr>
                  <w:rPr>
                    <w:rFonts w:ascii="Cambria Math" w:eastAsiaTheme="minorEastAsia" w:hAnsi="Cambria Math"/>
                    <w:i/>
                    <w:iCs/>
                    <w:sz w:val="20"/>
                    <w:szCs w:val="20"/>
                  </w:rPr>
                </m:ctrlPr>
              </m:eqArrPr>
              <m:e>
                <m:sSub>
                  <m:sSubPr>
                    <m:ctrlPr>
                      <w:rPr>
                        <w:rFonts w:ascii="Cambria Math" w:hAnsi="Cambria Math"/>
                        <w:iCs/>
                        <w:sz w:val="20"/>
                        <w:szCs w:val="20"/>
                      </w:rPr>
                    </m:ctrlPr>
                  </m:sSubPr>
                  <m:e>
                    <m:r>
                      <m:rPr>
                        <m:sty m:val="p"/>
                      </m:rPr>
                      <w:rPr>
                        <w:rFonts w:ascii="Cambria Math"/>
                        <w:sz w:val="20"/>
                        <w:szCs w:val="20"/>
                      </w:rPr>
                      <m:t>r</m:t>
                    </m:r>
                  </m:e>
                  <m:sub>
                    <m:r>
                      <m:rPr>
                        <m:sty m:val="p"/>
                      </m:rPr>
                      <w:rPr>
                        <w:rFonts w:ascii="Cambria Math"/>
                        <w:sz w:val="20"/>
                        <w:szCs w:val="20"/>
                      </w:rPr>
                      <m:t>1</m:t>
                    </m:r>
                  </m:sub>
                </m:sSub>
                <m:r>
                  <m:rPr>
                    <m:sty m:val="p"/>
                  </m:rPr>
                  <w:rPr>
                    <w:rFonts w:ascii="Cambria Math"/>
                    <w:sz w:val="20"/>
                    <w:szCs w:val="20"/>
                  </w:rPr>
                  <m:t xml:space="preserve">i                               </m:t>
                </m:r>
                <m:r>
                  <m:rPr>
                    <m:sty m:val="p"/>
                  </m:rPr>
                  <w:rPr>
                    <w:rFonts w:ascii="Cambria Math"/>
                    <w:sz w:val="20"/>
                    <w:szCs w:val="20"/>
                  </w:rPr>
                  <m:t>-</m:t>
                </m:r>
                <m:sSub>
                  <m:sSubPr>
                    <m:ctrlPr>
                      <w:rPr>
                        <w:rFonts w:ascii="Cambria Math" w:hAnsi="Cambria Math"/>
                        <w:iCs/>
                        <w:sz w:val="20"/>
                        <w:szCs w:val="20"/>
                      </w:rPr>
                    </m:ctrlPr>
                  </m:sSubPr>
                  <m:e>
                    <m:r>
                      <w:rPr>
                        <w:rFonts w:ascii="Cambria Math" w:hAnsi="Cambria Math"/>
                        <w:sz w:val="20"/>
                        <w:szCs w:val="20"/>
                      </w:rPr>
                      <m:t>i</m:t>
                    </m:r>
                  </m:e>
                  <m:sub>
                    <m:r>
                      <w:rPr>
                        <w:rFonts w:ascii="Cambria Math"/>
                        <w:sz w:val="20"/>
                        <w:szCs w:val="20"/>
                      </w:rPr>
                      <m:t>1</m:t>
                    </m:r>
                  </m:sub>
                </m:sSub>
                <m:r>
                  <m:rPr>
                    <m:sty m:val="p"/>
                  </m:rPr>
                  <w:rPr>
                    <w:rFonts w:ascii="Cambria Math"/>
                    <w:sz w:val="20"/>
                    <w:szCs w:val="20"/>
                  </w:rPr>
                  <m:t>≤</m:t>
                </m:r>
                <m:r>
                  <m:rPr>
                    <m:sty m:val="p"/>
                  </m:rPr>
                  <w:rPr>
                    <w:rFonts w:ascii="Cambria Math"/>
                    <w:sz w:val="20"/>
                    <w:szCs w:val="20"/>
                  </w:rPr>
                  <m:t>i</m:t>
                </m:r>
                <m:r>
                  <w:rPr>
                    <w:rFonts w:ascii="Cambria Math"/>
                    <w:sz w:val="20"/>
                    <w:szCs w:val="20"/>
                  </w:rPr>
                  <m:t>&lt;</m:t>
                </m:r>
                <m:sSub>
                  <m:sSubPr>
                    <m:ctrlPr>
                      <w:rPr>
                        <w:rFonts w:ascii="Cambria Math" w:hAnsi="Cambria Math"/>
                        <w:iCs/>
                        <w:sz w:val="20"/>
                        <w:szCs w:val="20"/>
                      </w:rPr>
                    </m:ctrlPr>
                  </m:sSubPr>
                  <m:e>
                    <m:r>
                      <w:rPr>
                        <w:rFonts w:ascii="Cambria Math" w:hAnsi="Cambria Math"/>
                        <w:sz w:val="20"/>
                        <w:szCs w:val="20"/>
                      </w:rPr>
                      <m:t>i</m:t>
                    </m:r>
                  </m:e>
                  <m:sub>
                    <m:r>
                      <w:rPr>
                        <w:rFonts w:ascii="Cambria Math"/>
                        <w:sz w:val="20"/>
                        <w:szCs w:val="20"/>
                      </w:rPr>
                      <m:t>1</m:t>
                    </m:r>
                  </m:sub>
                </m:sSub>
              </m:e>
              <m:e>
                <m:sSub>
                  <m:sSubPr>
                    <m:ctrlPr>
                      <w:rPr>
                        <w:rFonts w:ascii="Cambria Math" w:hAnsi="Cambria Math"/>
                        <w:iCs/>
                        <w:sz w:val="20"/>
                        <w:szCs w:val="20"/>
                      </w:rPr>
                    </m:ctrlPr>
                  </m:sSubPr>
                  <m:e>
                    <m:r>
                      <m:rPr>
                        <m:sty m:val="p"/>
                      </m:rPr>
                      <w:rPr>
                        <w:rFonts w:ascii="Cambria Math"/>
                        <w:sz w:val="20"/>
                        <w:szCs w:val="20"/>
                      </w:rPr>
                      <m:t>r</m:t>
                    </m:r>
                  </m:e>
                  <m:sub>
                    <m:r>
                      <m:rPr>
                        <m:sty m:val="p"/>
                      </m:rPr>
                      <w:rPr>
                        <w:rFonts w:ascii="Cambria Math"/>
                        <w:sz w:val="20"/>
                        <w:szCs w:val="20"/>
                      </w:rPr>
                      <m:t>2</m:t>
                    </m:r>
                  </m:sub>
                </m:sSub>
                <m:r>
                  <m:rPr>
                    <m:sty m:val="p"/>
                  </m:rPr>
                  <w:rPr>
                    <w:rFonts w:ascii="Cambria Math"/>
                    <w:sz w:val="20"/>
                    <w:szCs w:val="20"/>
                  </w:rPr>
                  <m:t>i+</m:t>
                </m:r>
                <m:sSub>
                  <m:sSubPr>
                    <m:ctrlPr>
                      <w:rPr>
                        <w:rFonts w:ascii="Cambria Math" w:hAnsi="Cambria Math"/>
                        <w:iCs/>
                        <w:sz w:val="20"/>
                        <w:szCs w:val="20"/>
                      </w:rPr>
                    </m:ctrlPr>
                  </m:sSubPr>
                  <m:e>
                    <m:r>
                      <m:rPr>
                        <m:sty m:val="p"/>
                      </m:rPr>
                      <w:rPr>
                        <w:rFonts w:ascii="Cambria Math"/>
                        <w:sz w:val="20"/>
                        <w:szCs w:val="20"/>
                      </w:rPr>
                      <m:t>v</m:t>
                    </m:r>
                  </m:e>
                  <m:sub>
                    <m:r>
                      <m:rPr>
                        <m:sty m:val="p"/>
                      </m:rPr>
                      <w:rPr>
                        <w:rFonts w:ascii="Cambria Math"/>
                        <w:sz w:val="20"/>
                        <w:szCs w:val="20"/>
                      </w:rPr>
                      <m:t>ig</m:t>
                    </m:r>
                  </m:sub>
                </m:sSub>
                <m:r>
                  <m:rPr>
                    <m:sty m:val="p"/>
                  </m:rPr>
                  <w:rPr>
                    <w:rFonts w:ascii="Cambria Math"/>
                    <w:sz w:val="20"/>
                    <w:szCs w:val="20"/>
                  </w:rPr>
                  <m:t>(1</m:t>
                </m:r>
                <m:r>
                  <m:rPr>
                    <m:sty m:val="p"/>
                  </m:rPr>
                  <w:rPr>
                    <w:rFonts w:ascii="Cambria Math"/>
                    <w:sz w:val="20"/>
                    <w:szCs w:val="20"/>
                  </w:rPr>
                  <m:t>-</m:t>
                </m:r>
                <m:f>
                  <m:fPr>
                    <m:ctrlPr>
                      <w:rPr>
                        <w:rFonts w:ascii="Cambria Math" w:hAnsi="Cambria Math"/>
                        <w:iCs/>
                        <w:sz w:val="20"/>
                        <w:szCs w:val="20"/>
                      </w:rPr>
                    </m:ctrlPr>
                  </m:fPr>
                  <m:num>
                    <m:sSub>
                      <m:sSubPr>
                        <m:ctrlPr>
                          <w:rPr>
                            <w:rFonts w:ascii="Cambria Math" w:hAnsi="Cambria Math"/>
                            <w:iCs/>
                            <w:sz w:val="20"/>
                            <w:szCs w:val="20"/>
                          </w:rPr>
                        </m:ctrlPr>
                      </m:sSubPr>
                      <m:e>
                        <m:r>
                          <m:rPr>
                            <m:sty m:val="p"/>
                          </m:rPr>
                          <w:rPr>
                            <w:rFonts w:ascii="Cambria Math"/>
                            <w:sz w:val="20"/>
                            <w:szCs w:val="20"/>
                          </w:rPr>
                          <m:t>r</m:t>
                        </m:r>
                      </m:e>
                      <m:sub>
                        <m:r>
                          <m:rPr>
                            <m:sty m:val="p"/>
                          </m:rPr>
                          <w:rPr>
                            <w:rFonts w:ascii="Cambria Math"/>
                            <w:sz w:val="20"/>
                            <w:szCs w:val="20"/>
                          </w:rPr>
                          <m:t>2</m:t>
                        </m:r>
                      </m:sub>
                    </m:sSub>
                  </m:num>
                  <m:den>
                    <m:sSub>
                      <m:sSubPr>
                        <m:ctrlPr>
                          <w:rPr>
                            <w:rFonts w:ascii="Cambria Math" w:hAnsi="Cambria Math"/>
                            <w:iCs/>
                            <w:sz w:val="20"/>
                            <w:szCs w:val="20"/>
                          </w:rPr>
                        </m:ctrlPr>
                      </m:sSubPr>
                      <m:e>
                        <m:r>
                          <m:rPr>
                            <m:sty m:val="p"/>
                          </m:rPr>
                          <w:rPr>
                            <w:rFonts w:ascii="Cambria Math"/>
                            <w:sz w:val="20"/>
                            <w:szCs w:val="20"/>
                          </w:rPr>
                          <m:t>r</m:t>
                        </m:r>
                      </m:e>
                      <m:sub>
                        <m:r>
                          <m:rPr>
                            <m:sty m:val="p"/>
                          </m:rPr>
                          <w:rPr>
                            <w:rFonts w:ascii="Cambria Math"/>
                            <w:sz w:val="20"/>
                            <w:szCs w:val="20"/>
                          </w:rPr>
                          <m:t>1</m:t>
                        </m:r>
                      </m:sub>
                    </m:sSub>
                  </m:den>
                </m:f>
                <m:r>
                  <m:rPr>
                    <m:sty m:val="p"/>
                  </m:rPr>
                  <w:rPr>
                    <w:rFonts w:ascii="Cambria Math"/>
                    <w:sz w:val="20"/>
                    <w:szCs w:val="20"/>
                  </w:rPr>
                  <m:t xml:space="preserve">)             </m:t>
                </m:r>
                <m:sSub>
                  <m:sSubPr>
                    <m:ctrlPr>
                      <w:rPr>
                        <w:rFonts w:ascii="Cambria Math" w:hAnsi="Cambria Math"/>
                        <w:iCs/>
                        <w:sz w:val="20"/>
                        <w:szCs w:val="20"/>
                      </w:rPr>
                    </m:ctrlPr>
                  </m:sSubPr>
                  <m:e>
                    <m:r>
                      <w:rPr>
                        <w:rFonts w:ascii="Cambria Math" w:hAnsi="Cambria Math"/>
                        <w:sz w:val="20"/>
                        <w:szCs w:val="20"/>
                      </w:rPr>
                      <m:t>i</m:t>
                    </m:r>
                  </m:e>
                  <m:sub>
                    <m:r>
                      <w:rPr>
                        <w:rFonts w:ascii="Cambria Math"/>
                        <w:sz w:val="20"/>
                        <w:szCs w:val="20"/>
                      </w:rPr>
                      <m:t>1</m:t>
                    </m:r>
                  </m:sub>
                </m:sSub>
                <m:r>
                  <m:rPr>
                    <m:sty m:val="p"/>
                  </m:rPr>
                  <w:rPr>
                    <w:rFonts w:ascii="Cambria Math"/>
                    <w:sz w:val="20"/>
                    <w:szCs w:val="20"/>
                  </w:rPr>
                  <m:t>≤</m:t>
                </m:r>
                <m:r>
                  <m:rPr>
                    <m:sty m:val="p"/>
                  </m:rPr>
                  <w:rPr>
                    <w:rFonts w:ascii="Cambria Math"/>
                    <w:sz w:val="20"/>
                    <w:szCs w:val="20"/>
                  </w:rPr>
                  <m:t>i</m:t>
                </m:r>
                <m:r>
                  <w:rPr>
                    <w:rFonts w:ascii="Cambria Math"/>
                    <w:sz w:val="20"/>
                    <w:szCs w:val="20"/>
                  </w:rPr>
                  <m:t>&lt;</m:t>
                </m:r>
                <m:sSub>
                  <m:sSubPr>
                    <m:ctrlPr>
                      <w:rPr>
                        <w:rFonts w:ascii="Cambria Math" w:hAnsi="Cambria Math"/>
                        <w:iCs/>
                        <w:sz w:val="20"/>
                        <w:szCs w:val="20"/>
                      </w:rPr>
                    </m:ctrlPr>
                  </m:sSubPr>
                  <m:e>
                    <m:r>
                      <w:rPr>
                        <w:rFonts w:ascii="Cambria Math" w:hAnsi="Cambria Math"/>
                        <w:sz w:val="20"/>
                        <w:szCs w:val="20"/>
                      </w:rPr>
                      <m:t>i</m:t>
                    </m:r>
                  </m:e>
                  <m:sub>
                    <m:r>
                      <w:rPr>
                        <w:rFonts w:ascii="Cambria Math"/>
                        <w:sz w:val="20"/>
                        <w:szCs w:val="20"/>
                      </w:rPr>
                      <m:t>2</m:t>
                    </m:r>
                  </m:sub>
                </m:sSub>
              </m:e>
              <m:e>
                <m:sSub>
                  <m:sSubPr>
                    <m:ctrlPr>
                      <w:rPr>
                        <w:rFonts w:ascii="Cambria Math" w:hAnsi="Cambria Math"/>
                        <w:iCs/>
                        <w:sz w:val="20"/>
                        <w:szCs w:val="20"/>
                      </w:rPr>
                    </m:ctrlPr>
                  </m:sSubPr>
                  <m:e>
                    <m:r>
                      <m:rPr>
                        <m:sty m:val="p"/>
                      </m:rPr>
                      <w:rPr>
                        <w:rFonts w:ascii="Cambria Math"/>
                        <w:sz w:val="20"/>
                        <w:szCs w:val="20"/>
                      </w:rPr>
                      <m:t>r</m:t>
                    </m:r>
                  </m:e>
                  <m:sub>
                    <m:r>
                      <m:rPr>
                        <m:sty m:val="p"/>
                      </m:rPr>
                      <w:rPr>
                        <w:rFonts w:ascii="Cambria Math"/>
                        <w:sz w:val="20"/>
                        <w:szCs w:val="20"/>
                      </w:rPr>
                      <m:t>2</m:t>
                    </m:r>
                  </m:sub>
                </m:sSub>
                <m:r>
                  <m:rPr>
                    <m:sty m:val="p"/>
                  </m:rPr>
                  <w:rPr>
                    <w:rFonts w:ascii="Cambria Math"/>
                    <w:sz w:val="20"/>
                    <w:szCs w:val="20"/>
                  </w:rPr>
                  <m:t>i</m:t>
                </m:r>
                <m:r>
                  <m:rPr>
                    <m:sty m:val="p"/>
                  </m:rPr>
                  <w:rPr>
                    <w:rFonts w:ascii="Cambria Math"/>
                    <w:sz w:val="20"/>
                    <w:szCs w:val="20"/>
                  </w:rPr>
                  <m:t>-</m:t>
                </m:r>
                <m:sSub>
                  <m:sSubPr>
                    <m:ctrlPr>
                      <w:rPr>
                        <w:rFonts w:ascii="Cambria Math" w:hAnsi="Cambria Math"/>
                        <w:iCs/>
                        <w:sz w:val="20"/>
                        <w:szCs w:val="20"/>
                      </w:rPr>
                    </m:ctrlPr>
                  </m:sSubPr>
                  <m:e>
                    <m:r>
                      <m:rPr>
                        <m:sty m:val="p"/>
                      </m:rPr>
                      <w:rPr>
                        <w:rFonts w:ascii="Cambria Math"/>
                        <w:sz w:val="20"/>
                        <w:szCs w:val="20"/>
                      </w:rPr>
                      <m:t>v</m:t>
                    </m:r>
                  </m:e>
                  <m:sub>
                    <m:r>
                      <m:rPr>
                        <m:sty m:val="p"/>
                      </m:rPr>
                      <w:rPr>
                        <w:rFonts w:ascii="Cambria Math"/>
                        <w:sz w:val="20"/>
                        <w:szCs w:val="20"/>
                      </w:rPr>
                      <m:t>ig</m:t>
                    </m:r>
                  </m:sub>
                </m:sSub>
                <m:d>
                  <m:dPr>
                    <m:ctrlPr>
                      <w:rPr>
                        <w:rFonts w:ascii="Cambria Math" w:hAnsi="Cambria Math"/>
                        <w:iCs/>
                        <w:sz w:val="20"/>
                        <w:szCs w:val="20"/>
                      </w:rPr>
                    </m:ctrlPr>
                  </m:dPr>
                  <m:e>
                    <m:r>
                      <m:rPr>
                        <m:sty m:val="p"/>
                      </m:rPr>
                      <w:rPr>
                        <w:rFonts w:ascii="Cambria Math"/>
                        <w:sz w:val="20"/>
                        <w:szCs w:val="20"/>
                      </w:rPr>
                      <m:t>1</m:t>
                    </m:r>
                    <m:r>
                      <m:rPr>
                        <m:sty m:val="p"/>
                      </m:rPr>
                      <w:rPr>
                        <w:rFonts w:ascii="Cambria Math"/>
                        <w:sz w:val="20"/>
                        <w:szCs w:val="20"/>
                      </w:rPr>
                      <m:t>-</m:t>
                    </m:r>
                    <m:f>
                      <m:fPr>
                        <m:ctrlPr>
                          <w:rPr>
                            <w:rFonts w:ascii="Cambria Math" w:hAnsi="Cambria Math"/>
                            <w:iCs/>
                            <w:sz w:val="20"/>
                            <w:szCs w:val="20"/>
                          </w:rPr>
                        </m:ctrlPr>
                      </m:fPr>
                      <m:num>
                        <m:sSub>
                          <m:sSubPr>
                            <m:ctrlPr>
                              <w:rPr>
                                <w:rFonts w:ascii="Cambria Math" w:hAnsi="Cambria Math"/>
                                <w:iCs/>
                                <w:sz w:val="20"/>
                                <w:szCs w:val="20"/>
                              </w:rPr>
                            </m:ctrlPr>
                          </m:sSubPr>
                          <m:e>
                            <m:r>
                              <m:rPr>
                                <m:sty m:val="p"/>
                              </m:rPr>
                              <w:rPr>
                                <w:rFonts w:ascii="Cambria Math"/>
                                <w:sz w:val="20"/>
                                <w:szCs w:val="20"/>
                              </w:rPr>
                              <m:t>r</m:t>
                            </m:r>
                          </m:e>
                          <m:sub>
                            <m:r>
                              <m:rPr>
                                <m:sty m:val="p"/>
                              </m:rPr>
                              <w:rPr>
                                <w:rFonts w:ascii="Cambria Math"/>
                                <w:sz w:val="20"/>
                                <w:szCs w:val="20"/>
                              </w:rPr>
                              <m:t>2</m:t>
                            </m:r>
                          </m:sub>
                        </m:sSub>
                      </m:num>
                      <m:den>
                        <m:sSub>
                          <m:sSubPr>
                            <m:ctrlPr>
                              <w:rPr>
                                <w:rFonts w:ascii="Cambria Math" w:hAnsi="Cambria Math"/>
                                <w:iCs/>
                                <w:sz w:val="20"/>
                                <w:szCs w:val="20"/>
                              </w:rPr>
                            </m:ctrlPr>
                          </m:sSubPr>
                          <m:e>
                            <m:r>
                              <m:rPr>
                                <m:sty m:val="p"/>
                              </m:rPr>
                              <w:rPr>
                                <w:rFonts w:ascii="Cambria Math"/>
                                <w:sz w:val="20"/>
                                <w:szCs w:val="20"/>
                              </w:rPr>
                              <m:t>r</m:t>
                            </m:r>
                          </m:e>
                          <m:sub>
                            <m:r>
                              <m:rPr>
                                <m:sty m:val="p"/>
                              </m:rPr>
                              <w:rPr>
                                <w:rFonts w:ascii="Cambria Math"/>
                                <w:sz w:val="20"/>
                                <w:szCs w:val="20"/>
                              </w:rPr>
                              <m:t>1</m:t>
                            </m:r>
                          </m:sub>
                        </m:sSub>
                      </m:den>
                    </m:f>
                  </m:e>
                </m:d>
                <m:sSub>
                  <m:sSubPr>
                    <m:ctrlPr>
                      <w:rPr>
                        <w:rFonts w:ascii="Cambria Math" w:hAnsi="Cambria Math"/>
                        <w:iCs/>
                        <w:sz w:val="20"/>
                        <w:szCs w:val="20"/>
                      </w:rPr>
                    </m:ctrlPr>
                  </m:sSubPr>
                  <m:e>
                    <m:r>
                      <w:rPr>
                        <w:rFonts w:ascii="Cambria Math"/>
                        <w:sz w:val="20"/>
                        <w:szCs w:val="20"/>
                      </w:rPr>
                      <m:t xml:space="preserve">   </m:t>
                    </m:r>
                    <m:r>
                      <w:rPr>
                        <w:rFonts w:ascii="Cambria Math"/>
                        <w:sz w:val="20"/>
                        <w:szCs w:val="20"/>
                      </w:rPr>
                      <m:t>-</m:t>
                    </m:r>
                    <m:r>
                      <w:rPr>
                        <w:rFonts w:ascii="Cambria Math" w:hAnsi="Cambria Math"/>
                        <w:sz w:val="20"/>
                        <w:szCs w:val="20"/>
                      </w:rPr>
                      <m:t>i</m:t>
                    </m:r>
                  </m:e>
                  <m:sub>
                    <m:r>
                      <w:rPr>
                        <w:rFonts w:ascii="Cambria Math"/>
                        <w:sz w:val="20"/>
                        <w:szCs w:val="20"/>
                      </w:rPr>
                      <m:t>2</m:t>
                    </m:r>
                  </m:sub>
                </m:sSub>
                <m:r>
                  <m:rPr>
                    <m:sty m:val="p"/>
                  </m:rPr>
                  <w:rPr>
                    <w:rFonts w:ascii="Cambria Math"/>
                    <w:sz w:val="20"/>
                    <w:szCs w:val="20"/>
                  </w:rPr>
                  <m:t>≤</m:t>
                </m:r>
                <m:r>
                  <m:rPr>
                    <m:sty m:val="p"/>
                  </m:rPr>
                  <w:rPr>
                    <w:rFonts w:ascii="Cambria Math"/>
                    <w:sz w:val="20"/>
                    <w:szCs w:val="20"/>
                  </w:rPr>
                  <m:t>i</m:t>
                </m:r>
                <m:r>
                  <w:rPr>
                    <w:rFonts w:ascii="Cambria Math"/>
                    <w:sz w:val="20"/>
                    <w:szCs w:val="20"/>
                  </w:rPr>
                  <m:t>&lt;</m:t>
                </m:r>
                <m:sSub>
                  <m:sSubPr>
                    <m:ctrlPr>
                      <w:rPr>
                        <w:rFonts w:ascii="Cambria Math" w:hAnsi="Cambria Math"/>
                        <w:iCs/>
                        <w:sz w:val="20"/>
                        <w:szCs w:val="20"/>
                      </w:rPr>
                    </m:ctrlPr>
                  </m:sSubPr>
                  <m:e>
                    <m:r>
                      <w:rPr>
                        <w:sz w:val="20"/>
                        <w:szCs w:val="20"/>
                      </w:rPr>
                      <m:t>-</m:t>
                    </m:r>
                    <m:r>
                      <w:rPr>
                        <w:rFonts w:ascii="Cambria Math" w:hAnsi="Cambria Math"/>
                        <w:sz w:val="20"/>
                        <w:szCs w:val="20"/>
                      </w:rPr>
                      <m:t>i</m:t>
                    </m:r>
                  </m:e>
                  <m:sub>
                    <m:r>
                      <w:rPr>
                        <w:rFonts w:ascii="Cambria Math"/>
                        <w:sz w:val="20"/>
                        <w:szCs w:val="20"/>
                      </w:rPr>
                      <m:t>1</m:t>
                    </m:r>
                  </m:sub>
                </m:sSub>
              </m:e>
            </m:eqArr>
          </m:e>
        </m:d>
      </m:oMath>
    </w:p>
    <w:p w:rsidR="00FE671F" w:rsidRPr="00EC05F7" w:rsidRDefault="00845B07" w:rsidP="0009300A">
      <w:pPr>
        <w:pStyle w:val="Default"/>
        <w:ind w:left="3600"/>
        <w:rPr>
          <w:rFonts w:eastAsiaTheme="minorEastAsia"/>
          <w:iCs/>
          <w:sz w:val="20"/>
          <w:szCs w:val="20"/>
        </w:rPr>
      </w:pPr>
      <w:r w:rsidRPr="00EC05F7">
        <w:rPr>
          <w:rFonts w:eastAsiaTheme="minorEastAsia"/>
          <w:iCs/>
          <w:sz w:val="20"/>
          <w:szCs w:val="20"/>
        </w:rPr>
        <w:t>(5)</w:t>
      </w:r>
      <w:r w:rsidRPr="00EC05F7">
        <w:rPr>
          <w:rFonts w:eastAsiaTheme="minorEastAsia"/>
          <w:iCs/>
          <w:sz w:val="20"/>
          <w:szCs w:val="20"/>
        </w:rPr>
        <w:br/>
      </w:r>
    </w:p>
    <w:p w:rsidR="002344E0" w:rsidRPr="00EC05F7" w:rsidRDefault="00FE671F" w:rsidP="00B84884">
      <w:pPr>
        <w:pStyle w:val="Default"/>
        <w:jc w:val="both"/>
        <w:rPr>
          <w:rFonts w:eastAsiaTheme="minorEastAsia"/>
          <w:iCs/>
          <w:sz w:val="20"/>
          <w:szCs w:val="20"/>
        </w:rPr>
      </w:pPr>
      <w:r w:rsidRPr="00EC05F7">
        <w:rPr>
          <w:rFonts w:eastAsiaTheme="minorEastAsia"/>
          <w:iCs/>
          <w:sz w:val="20"/>
          <w:szCs w:val="20"/>
        </w:rPr>
        <w:t xml:space="preserve">Where </w:t>
      </w:r>
      <w:r w:rsidR="005F5CD1" w:rsidRPr="00EC05F7">
        <w:rPr>
          <w:rFonts w:eastAsiaTheme="minorEastAsia"/>
          <w:iCs/>
          <w:sz w:val="20"/>
          <w:szCs w:val="20"/>
        </w:rPr>
        <w:t>r</w:t>
      </w:r>
      <w:r w:rsidR="005F5CD1" w:rsidRPr="0009300A">
        <w:rPr>
          <w:rFonts w:eastAsiaTheme="minorEastAsia"/>
          <w:iCs/>
          <w:sz w:val="20"/>
          <w:szCs w:val="20"/>
          <w:vertAlign w:val="subscript"/>
        </w:rPr>
        <w:t>1</w:t>
      </w:r>
      <w:r w:rsidR="005F5CD1" w:rsidRPr="00EC05F7">
        <w:rPr>
          <w:rFonts w:eastAsiaTheme="minorEastAsia"/>
          <w:iCs/>
          <w:sz w:val="20"/>
          <w:szCs w:val="20"/>
        </w:rPr>
        <w:t xml:space="preserve">, </w:t>
      </w:r>
      <w:r w:rsidR="002344E0" w:rsidRPr="00EC05F7">
        <w:rPr>
          <w:rFonts w:eastAsiaTheme="minorEastAsia"/>
          <w:iCs/>
          <w:sz w:val="20"/>
          <w:szCs w:val="20"/>
        </w:rPr>
        <w:t>r</w:t>
      </w:r>
      <w:r w:rsidR="002344E0" w:rsidRPr="0009300A">
        <w:rPr>
          <w:rFonts w:eastAsiaTheme="minorEastAsia"/>
          <w:iCs/>
          <w:sz w:val="20"/>
          <w:szCs w:val="20"/>
          <w:vertAlign w:val="subscript"/>
        </w:rPr>
        <w:t>2</w:t>
      </w:r>
      <w:r w:rsidR="002344E0" w:rsidRPr="00EC05F7">
        <w:rPr>
          <w:rFonts w:eastAsiaTheme="minorEastAsia"/>
          <w:iCs/>
          <w:sz w:val="20"/>
          <w:szCs w:val="20"/>
        </w:rPr>
        <w:t xml:space="preserve"> are</w:t>
      </w:r>
      <w:r w:rsidRPr="00EC05F7">
        <w:rPr>
          <w:rFonts w:eastAsiaTheme="minorEastAsia"/>
          <w:iCs/>
          <w:sz w:val="20"/>
          <w:szCs w:val="20"/>
        </w:rPr>
        <w:t xml:space="preserve"> the slope of line</w:t>
      </w:r>
      <w:r w:rsidR="00B84884" w:rsidRPr="00EC05F7">
        <w:rPr>
          <w:rFonts w:eastAsiaTheme="minorEastAsia"/>
          <w:iCs/>
          <w:sz w:val="20"/>
          <w:szCs w:val="20"/>
        </w:rPr>
        <w:t>s OA and AB respectively.i</w:t>
      </w:r>
      <w:r w:rsidR="00B84884" w:rsidRPr="00EC05F7">
        <w:rPr>
          <w:rFonts w:eastAsiaTheme="minorEastAsia"/>
          <w:iCs/>
          <w:sz w:val="20"/>
          <w:szCs w:val="20"/>
          <w:vertAlign w:val="subscript"/>
        </w:rPr>
        <w:t>1</w:t>
      </w:r>
      <w:r w:rsidR="00B84884" w:rsidRPr="00EC05F7">
        <w:rPr>
          <w:rFonts w:eastAsiaTheme="minorEastAsia"/>
          <w:iCs/>
          <w:sz w:val="20"/>
          <w:szCs w:val="20"/>
        </w:rPr>
        <w:t>and i</w:t>
      </w:r>
      <w:r w:rsidR="00B84884" w:rsidRPr="00EC05F7">
        <w:rPr>
          <w:rFonts w:eastAsiaTheme="minorEastAsia"/>
          <w:iCs/>
          <w:sz w:val="20"/>
          <w:szCs w:val="20"/>
          <w:vertAlign w:val="subscript"/>
        </w:rPr>
        <w:t>2</w:t>
      </w:r>
      <w:r w:rsidR="00B84884" w:rsidRPr="00EC05F7">
        <w:rPr>
          <w:rFonts w:eastAsiaTheme="minorEastAsia"/>
          <w:iCs/>
          <w:sz w:val="20"/>
          <w:szCs w:val="20"/>
        </w:rPr>
        <w:t xml:space="preserve"> are boundary current and </w:t>
      </w:r>
    </w:p>
    <w:p w:rsidR="00B84884" w:rsidRPr="00EC05F7" w:rsidRDefault="00AF4A4E" w:rsidP="00B84884">
      <w:pPr>
        <w:pStyle w:val="Default"/>
        <w:jc w:val="both"/>
        <w:rPr>
          <w:rFonts w:eastAsiaTheme="minorEastAsia"/>
          <w:iCs/>
          <w:sz w:val="20"/>
          <w:szCs w:val="20"/>
        </w:rPr>
      </w:pPr>
      <m:oMath>
        <m:sSub>
          <m:sSubPr>
            <m:ctrlPr>
              <w:rPr>
                <w:rFonts w:ascii="Cambria Math" w:eastAsiaTheme="minorEastAsia" w:hAnsi="Cambria Math"/>
                <w:i/>
                <w:iCs/>
                <w:sz w:val="20"/>
                <w:szCs w:val="20"/>
              </w:rPr>
            </m:ctrlPr>
          </m:sSubPr>
          <m:e>
            <m:r>
              <w:rPr>
                <w:rFonts w:ascii="Cambria Math" w:eastAsiaTheme="minorEastAsia" w:hAnsi="Cambria Math"/>
                <w:sz w:val="20"/>
                <w:szCs w:val="20"/>
              </w:rPr>
              <m:t>V</m:t>
            </m:r>
          </m:e>
          <m:sub>
            <m:r>
              <w:rPr>
                <w:rFonts w:ascii="Cambria Math" w:eastAsiaTheme="minorEastAsia" w:hAnsi="Cambria Math"/>
                <w:sz w:val="20"/>
                <w:szCs w:val="20"/>
              </w:rPr>
              <m:t>ig</m:t>
            </m:r>
          </m:sub>
        </m:sSub>
      </m:oMath>
      <w:r w:rsidR="00B84884" w:rsidRPr="00EC05F7">
        <w:rPr>
          <w:rFonts w:eastAsiaTheme="minorEastAsia"/>
          <w:iCs/>
          <w:sz w:val="20"/>
          <w:szCs w:val="20"/>
        </w:rPr>
        <w:t xml:space="preserve">, </w:t>
      </w:r>
      <m:oMath>
        <m:sSub>
          <m:sSubPr>
            <m:ctrlPr>
              <w:rPr>
                <w:rFonts w:ascii="Cambria Math" w:eastAsiaTheme="minorEastAsia" w:hAnsi="Cambria Math"/>
                <w:i/>
                <w:iCs/>
                <w:sz w:val="20"/>
                <w:szCs w:val="20"/>
              </w:rPr>
            </m:ctrlPr>
          </m:sSubPr>
          <m:e>
            <m:r>
              <w:rPr>
                <w:rFonts w:ascii="Cambria Math" w:eastAsiaTheme="minorEastAsia" w:hAnsi="Cambria Math"/>
                <w:sz w:val="20"/>
                <w:szCs w:val="20"/>
              </w:rPr>
              <m:t>V</m:t>
            </m:r>
          </m:e>
          <m:sub>
            <m:r>
              <w:rPr>
                <w:rFonts w:ascii="Cambria Math" w:eastAsiaTheme="minorEastAsia" w:hAnsi="Cambria Math"/>
                <w:sz w:val="20"/>
                <w:szCs w:val="20"/>
              </w:rPr>
              <m:t>ex</m:t>
            </m:r>
          </m:sub>
        </m:sSub>
      </m:oMath>
      <w:r w:rsidR="00B84884" w:rsidRPr="00EC05F7">
        <w:rPr>
          <w:rFonts w:eastAsiaTheme="minorEastAsia"/>
          <w:iCs/>
          <w:sz w:val="20"/>
          <w:szCs w:val="20"/>
        </w:rPr>
        <w:t xml:space="preserve"> are arc ignition and arc extinction voltage respectively.</w:t>
      </w:r>
    </w:p>
    <w:p w:rsidR="00297C1A" w:rsidRPr="00EC05F7" w:rsidRDefault="00297C1A" w:rsidP="00BE7824">
      <w:pPr>
        <w:pStyle w:val="Default"/>
        <w:rPr>
          <w:rFonts w:eastAsiaTheme="minorEastAsia"/>
          <w:iCs/>
          <w:sz w:val="20"/>
          <w:szCs w:val="20"/>
        </w:rPr>
      </w:pPr>
    </w:p>
    <w:p w:rsidR="00B84884" w:rsidRPr="00EC05F7" w:rsidRDefault="00AF4A4E" w:rsidP="00B84884">
      <w:pPr>
        <w:pStyle w:val="Default"/>
        <w:rPr>
          <w:rFonts w:eastAsiaTheme="minorEastAsia"/>
          <w:iCs/>
          <w:sz w:val="20"/>
          <w:szCs w:val="20"/>
        </w:rPr>
      </w:pPr>
      <m:oMath>
        <m:sSub>
          <m:sSubPr>
            <m:ctrlPr>
              <w:rPr>
                <w:rFonts w:ascii="Cambria Math" w:eastAsiaTheme="minorEastAsia" w:hAnsi="Cambria Math"/>
                <w:i/>
                <w:iCs/>
                <w:sz w:val="20"/>
                <w:szCs w:val="20"/>
              </w:rPr>
            </m:ctrlPr>
          </m:sSubPr>
          <m:e>
            <m:r>
              <w:rPr>
                <w:rFonts w:ascii="Cambria Math" w:eastAsiaTheme="minorEastAsia" w:hAnsi="Cambria Math"/>
                <w:sz w:val="20"/>
                <w:szCs w:val="20"/>
              </w:rPr>
              <m:t>i</m:t>
            </m:r>
          </m:e>
          <m:sub>
            <m:r>
              <w:rPr>
                <w:rFonts w:ascii="Cambria Math" w:eastAsiaTheme="minorEastAsia"/>
                <w:sz w:val="20"/>
                <w:szCs w:val="20"/>
              </w:rPr>
              <m:t>1</m:t>
            </m:r>
          </m:sub>
        </m:sSub>
        <m:r>
          <w:rPr>
            <w:rFonts w:ascii="Cambria Math" w:eastAsiaTheme="minorEastAsia"/>
            <w:sz w:val="20"/>
            <w:szCs w:val="20"/>
          </w:rPr>
          <m:t xml:space="preserve">= </m:t>
        </m:r>
        <m:f>
          <m:fPr>
            <m:ctrlPr>
              <w:rPr>
                <w:rFonts w:ascii="Cambria Math" w:eastAsiaTheme="minorEastAsia" w:hAnsi="Cambria Math"/>
                <w:i/>
                <w:iCs/>
                <w:sz w:val="20"/>
                <w:szCs w:val="20"/>
              </w:rPr>
            </m:ctrlPr>
          </m:fPr>
          <m:num>
            <m:sSub>
              <m:sSubPr>
                <m:ctrlPr>
                  <w:rPr>
                    <w:rFonts w:ascii="Cambria Math" w:eastAsiaTheme="minorEastAsia" w:hAnsi="Cambria Math"/>
                    <w:i/>
                    <w:iCs/>
                    <w:sz w:val="20"/>
                    <w:szCs w:val="20"/>
                  </w:rPr>
                </m:ctrlPr>
              </m:sSubPr>
              <m:e>
                <m:r>
                  <w:rPr>
                    <w:rFonts w:ascii="Cambria Math" w:eastAsiaTheme="minorEastAsia" w:hAnsi="Cambria Math"/>
                    <w:sz w:val="20"/>
                    <w:szCs w:val="20"/>
                  </w:rPr>
                  <m:t>V</m:t>
                </m:r>
              </m:e>
              <m:sub>
                <m:r>
                  <w:rPr>
                    <w:rFonts w:ascii="Cambria Math" w:eastAsiaTheme="minorEastAsia" w:hAnsi="Cambria Math"/>
                    <w:sz w:val="20"/>
                    <w:szCs w:val="20"/>
                  </w:rPr>
                  <m:t>ig</m:t>
                </m:r>
              </m:sub>
            </m:sSub>
          </m:num>
          <m:den>
            <m:sSub>
              <m:sSubPr>
                <m:ctrlPr>
                  <w:rPr>
                    <w:rFonts w:ascii="Cambria Math" w:eastAsiaTheme="minorEastAsia" w:hAnsi="Cambria Math"/>
                    <w:i/>
                    <w:iCs/>
                    <w:sz w:val="20"/>
                    <w:szCs w:val="20"/>
                  </w:rPr>
                </m:ctrlPr>
              </m:sSubPr>
              <m:e>
                <m:r>
                  <w:rPr>
                    <w:rFonts w:ascii="Cambria Math" w:eastAsiaTheme="minorEastAsia" w:hAnsi="Cambria Math"/>
                    <w:sz w:val="20"/>
                    <w:szCs w:val="20"/>
                  </w:rPr>
                  <m:t>r</m:t>
                </m:r>
              </m:e>
              <m:sub>
                <m:r>
                  <w:rPr>
                    <w:rFonts w:ascii="Cambria Math" w:eastAsiaTheme="minorEastAsia"/>
                    <w:sz w:val="20"/>
                    <w:szCs w:val="20"/>
                  </w:rPr>
                  <m:t>1</m:t>
                </m:r>
              </m:sub>
            </m:sSub>
          </m:den>
        </m:f>
        <m:r>
          <w:rPr>
            <w:rFonts w:ascii="Cambria Math" w:eastAsiaTheme="minorEastAsia"/>
            <w:sz w:val="20"/>
            <w:szCs w:val="20"/>
          </w:rPr>
          <m:t xml:space="preserve">                                                                   </m:t>
        </m:r>
      </m:oMath>
      <w:r w:rsidR="00B84884" w:rsidRPr="00EC05F7">
        <w:rPr>
          <w:rFonts w:eastAsiaTheme="minorEastAsia"/>
          <w:iCs/>
          <w:sz w:val="20"/>
          <w:szCs w:val="20"/>
        </w:rPr>
        <w:t>(6)</w:t>
      </w:r>
    </w:p>
    <w:p w:rsidR="00297C1A" w:rsidRPr="00EC05F7" w:rsidRDefault="00297C1A" w:rsidP="00BE7824">
      <w:pPr>
        <w:pStyle w:val="Default"/>
        <w:rPr>
          <w:rFonts w:eastAsiaTheme="minorEastAsia"/>
          <w:iCs/>
          <w:sz w:val="20"/>
          <w:szCs w:val="20"/>
        </w:rPr>
      </w:pPr>
    </w:p>
    <w:p w:rsidR="00FD1C2E" w:rsidRPr="00EC05F7" w:rsidRDefault="00AF4A4E" w:rsidP="00BE7824">
      <w:pPr>
        <w:pStyle w:val="Default"/>
        <w:rPr>
          <w:rFonts w:eastAsiaTheme="minorEastAsia"/>
          <w:iCs/>
          <w:sz w:val="20"/>
          <w:szCs w:val="20"/>
        </w:rPr>
      </w:pPr>
      <m:oMath>
        <m:sSub>
          <m:sSubPr>
            <m:ctrlPr>
              <w:rPr>
                <w:rFonts w:ascii="Cambria Math" w:eastAsiaTheme="minorEastAsia" w:hAnsi="Cambria Math"/>
                <w:i/>
                <w:iCs/>
                <w:sz w:val="20"/>
                <w:szCs w:val="20"/>
              </w:rPr>
            </m:ctrlPr>
          </m:sSubPr>
          <m:e>
            <m:r>
              <w:rPr>
                <w:rFonts w:ascii="Cambria Math" w:eastAsiaTheme="minorEastAsia" w:hAnsi="Cambria Math"/>
                <w:sz w:val="20"/>
                <w:szCs w:val="20"/>
              </w:rPr>
              <m:t>i</m:t>
            </m:r>
          </m:e>
          <m:sub>
            <m:r>
              <w:rPr>
                <w:rFonts w:ascii="Cambria Math" w:eastAsiaTheme="minorEastAsia"/>
                <w:sz w:val="20"/>
                <w:szCs w:val="20"/>
              </w:rPr>
              <m:t>2</m:t>
            </m:r>
          </m:sub>
        </m:sSub>
        <m:r>
          <w:rPr>
            <w:rFonts w:ascii="Cambria Math" w:eastAsiaTheme="minorEastAsia"/>
            <w:sz w:val="20"/>
            <w:szCs w:val="20"/>
          </w:rPr>
          <m:t>=</m:t>
        </m:r>
        <m:f>
          <m:fPr>
            <m:ctrlPr>
              <w:rPr>
                <w:rFonts w:ascii="Cambria Math" w:eastAsiaTheme="minorEastAsia" w:hAnsi="Cambria Math"/>
                <w:i/>
                <w:iCs/>
                <w:sz w:val="20"/>
                <w:szCs w:val="20"/>
              </w:rPr>
            </m:ctrlPr>
          </m:fPr>
          <m:num>
            <m:sSub>
              <m:sSubPr>
                <m:ctrlPr>
                  <w:rPr>
                    <w:rFonts w:ascii="Cambria Math" w:eastAsiaTheme="minorEastAsia" w:hAnsi="Cambria Math"/>
                    <w:i/>
                    <w:iCs/>
                    <w:sz w:val="20"/>
                    <w:szCs w:val="20"/>
                  </w:rPr>
                </m:ctrlPr>
              </m:sSubPr>
              <m:e>
                <m:r>
                  <w:rPr>
                    <w:rFonts w:ascii="Cambria Math" w:eastAsiaTheme="minorEastAsia" w:hAnsi="Cambria Math"/>
                    <w:sz w:val="20"/>
                    <w:szCs w:val="20"/>
                  </w:rPr>
                  <m:t>V</m:t>
                </m:r>
              </m:e>
              <m:sub>
                <m:r>
                  <w:rPr>
                    <w:rFonts w:ascii="Cambria Math" w:eastAsiaTheme="minorEastAsia" w:hAnsi="Cambria Math"/>
                    <w:sz w:val="20"/>
                    <w:szCs w:val="20"/>
                  </w:rPr>
                  <m:t>ex</m:t>
                </m:r>
              </m:sub>
            </m:sSub>
          </m:num>
          <m:den>
            <m:sSub>
              <m:sSubPr>
                <m:ctrlPr>
                  <w:rPr>
                    <w:rFonts w:ascii="Cambria Math" w:eastAsiaTheme="minorEastAsia" w:hAnsi="Cambria Math"/>
                    <w:i/>
                    <w:iCs/>
                    <w:sz w:val="20"/>
                    <w:szCs w:val="20"/>
                  </w:rPr>
                </m:ctrlPr>
              </m:sSubPr>
              <m:e>
                <m:r>
                  <w:rPr>
                    <w:rFonts w:ascii="Cambria Math" w:eastAsiaTheme="minorEastAsia" w:hAnsi="Cambria Math"/>
                    <w:sz w:val="20"/>
                    <w:szCs w:val="20"/>
                  </w:rPr>
                  <m:t>r</m:t>
                </m:r>
              </m:e>
              <m:sub>
                <m:r>
                  <w:rPr>
                    <w:rFonts w:ascii="Cambria Math" w:eastAsiaTheme="minorEastAsia"/>
                    <w:sz w:val="20"/>
                    <w:szCs w:val="20"/>
                  </w:rPr>
                  <m:t>2</m:t>
                </m:r>
              </m:sub>
            </m:sSub>
          </m:den>
        </m:f>
        <m:r>
          <w:rPr>
            <w:rFonts w:eastAsiaTheme="minorEastAsia"/>
            <w:sz w:val="20"/>
            <w:szCs w:val="20"/>
          </w:rPr>
          <m:t>-</m:t>
        </m:r>
        <m:r>
          <w:rPr>
            <w:rFonts w:ascii="Cambria Math" w:eastAsiaTheme="minorEastAsia"/>
            <w:sz w:val="20"/>
            <w:szCs w:val="20"/>
          </w:rPr>
          <m:t xml:space="preserve"> </m:t>
        </m:r>
        <m:sSub>
          <m:sSubPr>
            <m:ctrlPr>
              <w:rPr>
                <w:rFonts w:ascii="Cambria Math" w:eastAsiaTheme="minorEastAsia" w:hAnsi="Cambria Math"/>
                <w:i/>
                <w:iCs/>
                <w:sz w:val="20"/>
                <w:szCs w:val="20"/>
              </w:rPr>
            </m:ctrlPr>
          </m:sSubPr>
          <m:e>
            <m:r>
              <w:rPr>
                <w:rFonts w:ascii="Cambria Math" w:eastAsiaTheme="minorEastAsia" w:hAnsi="Cambria Math"/>
                <w:sz w:val="20"/>
                <w:szCs w:val="20"/>
              </w:rPr>
              <m:t>V</m:t>
            </m:r>
          </m:e>
          <m:sub>
            <m:r>
              <w:rPr>
                <w:rFonts w:ascii="Cambria Math" w:eastAsiaTheme="minorEastAsia" w:hAnsi="Cambria Math"/>
                <w:sz w:val="20"/>
                <w:szCs w:val="20"/>
              </w:rPr>
              <m:t>ig</m:t>
            </m:r>
          </m:sub>
        </m:sSub>
        <m:r>
          <w:rPr>
            <w:rFonts w:ascii="Cambria Math" w:eastAsiaTheme="minorEastAsia"/>
            <w:sz w:val="20"/>
            <w:szCs w:val="20"/>
          </w:rPr>
          <m:t>(</m:t>
        </m:r>
        <m:f>
          <m:fPr>
            <m:ctrlPr>
              <w:rPr>
                <w:rFonts w:ascii="Cambria Math" w:eastAsiaTheme="minorEastAsia" w:hAnsi="Cambria Math"/>
                <w:i/>
                <w:iCs/>
                <w:sz w:val="20"/>
                <w:szCs w:val="20"/>
              </w:rPr>
            </m:ctrlPr>
          </m:fPr>
          <m:num>
            <m:r>
              <w:rPr>
                <w:rFonts w:ascii="Cambria Math" w:eastAsiaTheme="minorEastAsia"/>
                <w:sz w:val="20"/>
                <w:szCs w:val="20"/>
              </w:rPr>
              <m:t>1</m:t>
            </m:r>
          </m:num>
          <m:den>
            <m:sSub>
              <m:sSubPr>
                <m:ctrlPr>
                  <w:rPr>
                    <w:rFonts w:ascii="Cambria Math" w:eastAsiaTheme="minorEastAsia" w:hAnsi="Cambria Math"/>
                    <w:i/>
                    <w:iCs/>
                    <w:sz w:val="20"/>
                    <w:szCs w:val="20"/>
                  </w:rPr>
                </m:ctrlPr>
              </m:sSubPr>
              <m:e>
                <m:r>
                  <w:rPr>
                    <w:rFonts w:ascii="Cambria Math" w:eastAsiaTheme="minorEastAsia" w:hAnsi="Cambria Math"/>
                    <w:sz w:val="20"/>
                    <w:szCs w:val="20"/>
                  </w:rPr>
                  <m:t>r</m:t>
                </m:r>
              </m:e>
              <m:sub>
                <m:r>
                  <w:rPr>
                    <w:rFonts w:ascii="Cambria Math" w:eastAsiaTheme="minorEastAsia"/>
                    <w:sz w:val="20"/>
                    <w:szCs w:val="20"/>
                  </w:rPr>
                  <m:t>2</m:t>
                </m:r>
              </m:sub>
            </m:sSub>
          </m:den>
        </m:f>
        <m:r>
          <w:rPr>
            <w:rFonts w:eastAsiaTheme="minorEastAsia"/>
            <w:sz w:val="20"/>
            <w:szCs w:val="20"/>
          </w:rPr>
          <m:t>-</m:t>
        </m:r>
        <m:r>
          <w:rPr>
            <w:rFonts w:ascii="Cambria Math" w:eastAsiaTheme="minorEastAsia"/>
            <w:sz w:val="20"/>
            <w:szCs w:val="20"/>
          </w:rPr>
          <m:t xml:space="preserve"> </m:t>
        </m:r>
        <m:f>
          <m:fPr>
            <m:ctrlPr>
              <w:rPr>
                <w:rFonts w:ascii="Cambria Math" w:eastAsiaTheme="minorEastAsia" w:hAnsi="Cambria Math"/>
                <w:i/>
                <w:iCs/>
                <w:sz w:val="20"/>
                <w:szCs w:val="20"/>
              </w:rPr>
            </m:ctrlPr>
          </m:fPr>
          <m:num>
            <m:r>
              <w:rPr>
                <w:rFonts w:ascii="Cambria Math" w:eastAsiaTheme="minorEastAsia"/>
                <w:sz w:val="20"/>
                <w:szCs w:val="20"/>
              </w:rPr>
              <m:t>1</m:t>
            </m:r>
          </m:num>
          <m:den>
            <m:sSub>
              <m:sSubPr>
                <m:ctrlPr>
                  <w:rPr>
                    <w:rFonts w:ascii="Cambria Math" w:eastAsiaTheme="minorEastAsia" w:hAnsi="Cambria Math"/>
                    <w:i/>
                    <w:iCs/>
                    <w:sz w:val="20"/>
                    <w:szCs w:val="20"/>
                  </w:rPr>
                </m:ctrlPr>
              </m:sSubPr>
              <m:e>
                <m:r>
                  <w:rPr>
                    <w:rFonts w:ascii="Cambria Math" w:eastAsiaTheme="minorEastAsia" w:hAnsi="Cambria Math"/>
                    <w:sz w:val="20"/>
                    <w:szCs w:val="20"/>
                  </w:rPr>
                  <m:t>r</m:t>
                </m:r>
              </m:e>
              <m:sub>
                <m:r>
                  <w:rPr>
                    <w:rFonts w:ascii="Cambria Math" w:eastAsiaTheme="minorEastAsia"/>
                    <w:sz w:val="20"/>
                    <w:szCs w:val="20"/>
                  </w:rPr>
                  <m:t>1</m:t>
                </m:r>
              </m:sub>
            </m:sSub>
          </m:den>
        </m:f>
        <m:r>
          <w:rPr>
            <w:rFonts w:ascii="Cambria Math" w:eastAsiaTheme="minorEastAsia"/>
            <w:sz w:val="20"/>
            <w:szCs w:val="20"/>
          </w:rPr>
          <m:t>)</m:t>
        </m:r>
      </m:oMath>
      <w:r w:rsidR="00297C1A" w:rsidRPr="00EC05F7">
        <w:rPr>
          <w:rFonts w:eastAsiaTheme="minorEastAsia"/>
          <w:iCs/>
          <w:sz w:val="20"/>
          <w:szCs w:val="20"/>
        </w:rPr>
        <w:t xml:space="preserve">                               </w:t>
      </w:r>
      <w:r w:rsidR="00351BE5">
        <w:rPr>
          <w:rFonts w:eastAsiaTheme="minorEastAsia"/>
          <w:iCs/>
          <w:sz w:val="20"/>
          <w:szCs w:val="20"/>
        </w:rPr>
        <w:t xml:space="preserve">   </w:t>
      </w:r>
      <w:r w:rsidR="00297C1A" w:rsidRPr="00EC05F7">
        <w:rPr>
          <w:rFonts w:eastAsiaTheme="minorEastAsia"/>
          <w:iCs/>
          <w:sz w:val="20"/>
          <w:szCs w:val="20"/>
        </w:rPr>
        <w:t xml:space="preserve">  (7)</w:t>
      </w:r>
    </w:p>
    <w:p w:rsidR="008A68E4" w:rsidRPr="00EC05F7" w:rsidRDefault="008A68E4" w:rsidP="00BE7824">
      <w:pPr>
        <w:pStyle w:val="Default"/>
        <w:rPr>
          <w:rFonts w:eastAsiaTheme="minorEastAsia"/>
          <w:iCs/>
          <w:sz w:val="20"/>
          <w:szCs w:val="20"/>
        </w:rPr>
      </w:pPr>
      <w:r w:rsidRPr="00EC05F7">
        <w:rPr>
          <w:noProof/>
          <w:sz w:val="20"/>
          <w:szCs w:val="20"/>
        </w:rPr>
        <w:drawing>
          <wp:inline distT="0" distB="0" distL="0" distR="0">
            <wp:extent cx="2766731" cy="1653872"/>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72615" cy="1657389"/>
                    </a:xfrm>
                    <a:prstGeom prst="rect">
                      <a:avLst/>
                    </a:prstGeom>
                    <a:noFill/>
                    <a:ln>
                      <a:noFill/>
                    </a:ln>
                  </pic:spPr>
                </pic:pic>
              </a:graphicData>
            </a:graphic>
          </wp:inline>
        </w:drawing>
      </w:r>
    </w:p>
    <w:p w:rsidR="005F5CD1" w:rsidRPr="00EC05F7" w:rsidRDefault="005F5CD1" w:rsidP="00BE7824">
      <w:pPr>
        <w:pStyle w:val="Default"/>
        <w:rPr>
          <w:rFonts w:eastAsiaTheme="minorEastAsia"/>
          <w:iCs/>
          <w:sz w:val="20"/>
          <w:szCs w:val="20"/>
        </w:rPr>
      </w:pPr>
    </w:p>
    <w:p w:rsidR="008A68E4" w:rsidRDefault="008A68E4" w:rsidP="00BE7824">
      <w:pPr>
        <w:pStyle w:val="Default"/>
        <w:rPr>
          <w:rFonts w:eastAsiaTheme="minorEastAsia"/>
          <w:iCs/>
          <w:sz w:val="16"/>
          <w:szCs w:val="20"/>
        </w:rPr>
      </w:pPr>
      <w:r w:rsidRPr="00EC05F7">
        <w:rPr>
          <w:rFonts w:eastAsiaTheme="minorEastAsia"/>
          <w:iCs/>
          <w:sz w:val="20"/>
          <w:szCs w:val="20"/>
        </w:rPr>
        <w:t xml:space="preserve">            </w:t>
      </w:r>
      <w:r w:rsidRPr="00BA583C">
        <w:rPr>
          <w:rFonts w:eastAsiaTheme="minorEastAsia"/>
          <w:iCs/>
          <w:sz w:val="16"/>
          <w:szCs w:val="20"/>
        </w:rPr>
        <w:t>Fig.4. Static V-I characteristic for model</w:t>
      </w:r>
      <w:r w:rsidR="00BA583C">
        <w:rPr>
          <w:rFonts w:eastAsiaTheme="minorEastAsia"/>
          <w:iCs/>
          <w:sz w:val="16"/>
          <w:szCs w:val="20"/>
        </w:rPr>
        <w:t xml:space="preserve"> </w:t>
      </w:r>
      <w:r w:rsidRPr="00BA583C">
        <w:rPr>
          <w:rFonts w:eastAsiaTheme="minorEastAsia"/>
          <w:iCs/>
          <w:sz w:val="16"/>
          <w:szCs w:val="20"/>
        </w:rPr>
        <w:t>1.</w:t>
      </w:r>
    </w:p>
    <w:p w:rsidR="00351BE5" w:rsidRPr="00EC05F7" w:rsidRDefault="00351BE5" w:rsidP="00BE7824">
      <w:pPr>
        <w:pStyle w:val="Default"/>
        <w:rPr>
          <w:rFonts w:eastAsiaTheme="minorEastAsia"/>
          <w:iCs/>
          <w:sz w:val="20"/>
          <w:szCs w:val="20"/>
        </w:rPr>
      </w:pPr>
    </w:p>
    <w:p w:rsidR="00704FFE" w:rsidRPr="00EC05F7" w:rsidRDefault="008A68E4" w:rsidP="000A200C">
      <w:pPr>
        <w:pStyle w:val="Default"/>
        <w:jc w:val="both"/>
        <w:rPr>
          <w:rFonts w:eastAsiaTheme="minorEastAsia"/>
          <w:iCs/>
          <w:sz w:val="20"/>
          <w:szCs w:val="20"/>
        </w:rPr>
      </w:pPr>
      <w:r w:rsidRPr="00EC05F7">
        <w:rPr>
          <w:rFonts w:eastAsiaTheme="minorEastAsia"/>
          <w:iCs/>
          <w:sz w:val="20"/>
          <w:szCs w:val="20"/>
        </w:rPr>
        <w:t>EAF</w:t>
      </w:r>
      <w:r w:rsidR="000224E2" w:rsidRPr="00EC05F7">
        <w:rPr>
          <w:rFonts w:eastAsiaTheme="minorEastAsia"/>
          <w:iCs/>
          <w:sz w:val="20"/>
          <w:szCs w:val="20"/>
        </w:rPr>
        <w:t xml:space="preserve"> is modeled by equation (5), (6) </w:t>
      </w:r>
      <w:r w:rsidRPr="00EC05F7">
        <w:rPr>
          <w:rFonts w:eastAsiaTheme="minorEastAsia"/>
          <w:iCs/>
          <w:sz w:val="20"/>
          <w:szCs w:val="20"/>
        </w:rPr>
        <w:t xml:space="preserve">and </w:t>
      </w:r>
      <w:r w:rsidR="000224E2" w:rsidRPr="00EC05F7">
        <w:rPr>
          <w:rFonts w:eastAsiaTheme="minorEastAsia"/>
          <w:iCs/>
          <w:sz w:val="20"/>
          <w:szCs w:val="20"/>
        </w:rPr>
        <w:t xml:space="preserve">(7) </w:t>
      </w:r>
      <w:r w:rsidR="00380F66" w:rsidRPr="00EC05F7">
        <w:rPr>
          <w:rFonts w:eastAsiaTheme="minorEastAsia"/>
          <w:iCs/>
          <w:sz w:val="20"/>
          <w:szCs w:val="20"/>
        </w:rPr>
        <w:t xml:space="preserve">and </w:t>
      </w:r>
      <w:r w:rsidR="000224E2" w:rsidRPr="00EC05F7">
        <w:rPr>
          <w:rFonts w:eastAsiaTheme="minorEastAsia"/>
          <w:iCs/>
          <w:sz w:val="20"/>
          <w:szCs w:val="20"/>
        </w:rPr>
        <w:t>simulated in MATLAB. Fig</w:t>
      </w:r>
      <w:r w:rsidRPr="00EC05F7">
        <w:rPr>
          <w:rFonts w:eastAsiaTheme="minorEastAsia"/>
          <w:iCs/>
          <w:sz w:val="20"/>
          <w:szCs w:val="20"/>
        </w:rPr>
        <w:t xml:space="preserve"> 4 shows the static V-I</w:t>
      </w:r>
      <w:r w:rsidR="000224E2" w:rsidRPr="00EC05F7">
        <w:rPr>
          <w:rFonts w:eastAsiaTheme="minorEastAsia"/>
          <w:iCs/>
          <w:sz w:val="20"/>
          <w:szCs w:val="20"/>
        </w:rPr>
        <w:t xml:space="preserve"> characteristic of arc furnace obtained from above equations.</w:t>
      </w:r>
      <w:r w:rsidR="00065AB3" w:rsidRPr="00EC05F7">
        <w:rPr>
          <w:rFonts w:eastAsiaTheme="minorEastAsia"/>
          <w:iCs/>
          <w:sz w:val="20"/>
          <w:szCs w:val="20"/>
        </w:rPr>
        <w:t xml:space="preserve"> This fig also shows that arc resistance for model 1 varies linearly.</w:t>
      </w:r>
    </w:p>
    <w:p w:rsidR="00065AB3" w:rsidRPr="0080657E" w:rsidRDefault="00704FFE" w:rsidP="00BA583C">
      <w:pPr>
        <w:pStyle w:val="Default"/>
        <w:numPr>
          <w:ilvl w:val="0"/>
          <w:numId w:val="13"/>
        </w:numPr>
        <w:rPr>
          <w:rFonts w:eastAsiaTheme="minorEastAsia"/>
          <w:b/>
          <w:iCs/>
          <w:sz w:val="20"/>
          <w:szCs w:val="20"/>
        </w:rPr>
      </w:pPr>
      <w:r w:rsidRPr="0080657E">
        <w:rPr>
          <w:rFonts w:eastAsiaTheme="minorEastAsia"/>
          <w:b/>
          <w:iCs/>
          <w:sz w:val="20"/>
          <w:szCs w:val="20"/>
        </w:rPr>
        <w:t>Model 2</w:t>
      </w:r>
    </w:p>
    <w:p w:rsidR="00065AB3" w:rsidRPr="00EC05F7" w:rsidRDefault="00351BE5" w:rsidP="00065AB3">
      <w:pPr>
        <w:pStyle w:val="Default"/>
        <w:ind w:left="270" w:hanging="270"/>
        <w:rPr>
          <w:rFonts w:eastAsiaTheme="minorEastAsia"/>
          <w:iCs/>
          <w:sz w:val="20"/>
          <w:szCs w:val="20"/>
        </w:rPr>
      </w:pPr>
      <w:r>
        <w:rPr>
          <w:rFonts w:eastAsiaTheme="minorEastAsia"/>
          <w:iCs/>
          <w:noProof/>
          <w:sz w:val="20"/>
          <w:szCs w:val="20"/>
        </w:rPr>
        <w:drawing>
          <wp:inline distT="0" distB="0" distL="0" distR="0">
            <wp:extent cx="2658586" cy="1654032"/>
            <wp:effectExtent l="19050" t="0" r="8414" b="0"/>
            <wp:docPr id="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srcRect/>
                    <a:stretch>
                      <a:fillRect/>
                    </a:stretch>
                  </pic:blipFill>
                  <pic:spPr bwMode="auto">
                    <a:xfrm>
                      <a:off x="0" y="0"/>
                      <a:ext cx="2663831" cy="1657295"/>
                    </a:xfrm>
                    <a:prstGeom prst="rect">
                      <a:avLst/>
                    </a:prstGeom>
                    <a:noFill/>
                    <a:ln w="9525">
                      <a:noFill/>
                      <a:miter lim="800000"/>
                      <a:headEnd/>
                      <a:tailEnd/>
                    </a:ln>
                  </pic:spPr>
                </pic:pic>
              </a:graphicData>
            </a:graphic>
          </wp:inline>
        </w:drawing>
      </w:r>
    </w:p>
    <w:p w:rsidR="00065AB3" w:rsidRPr="00EC05F7" w:rsidRDefault="00065AB3" w:rsidP="005A591D">
      <w:pPr>
        <w:pStyle w:val="Default"/>
        <w:jc w:val="center"/>
        <w:rPr>
          <w:rFonts w:eastAsiaTheme="minorEastAsia"/>
          <w:iCs/>
          <w:sz w:val="20"/>
          <w:szCs w:val="20"/>
        </w:rPr>
      </w:pPr>
      <w:r w:rsidRPr="0009300A">
        <w:rPr>
          <w:rFonts w:eastAsiaTheme="minorEastAsia"/>
          <w:iCs/>
          <w:sz w:val="16"/>
          <w:szCs w:val="20"/>
        </w:rPr>
        <w:t>Fig.5.V-I characteristic of arc furnace for model 2</w:t>
      </w:r>
      <w:r w:rsidRPr="00EC05F7">
        <w:rPr>
          <w:rFonts w:eastAsiaTheme="minorEastAsia"/>
          <w:iCs/>
          <w:sz w:val="20"/>
          <w:szCs w:val="20"/>
        </w:rPr>
        <w:t>.</w:t>
      </w:r>
    </w:p>
    <w:p w:rsidR="000224E2" w:rsidRPr="00EC05F7" w:rsidRDefault="000224E2" w:rsidP="006A0186">
      <w:pPr>
        <w:pStyle w:val="Default"/>
        <w:jc w:val="both"/>
        <w:rPr>
          <w:rFonts w:eastAsiaTheme="minorEastAsia"/>
          <w:iCs/>
          <w:sz w:val="20"/>
          <w:szCs w:val="20"/>
        </w:rPr>
      </w:pPr>
    </w:p>
    <w:p w:rsidR="005F5CD1" w:rsidRPr="00EC05F7" w:rsidRDefault="000224E2" w:rsidP="00BA583C">
      <w:pPr>
        <w:pStyle w:val="Default"/>
        <w:jc w:val="both"/>
        <w:rPr>
          <w:rFonts w:eastAsiaTheme="minorEastAsia"/>
          <w:iCs/>
          <w:sz w:val="20"/>
          <w:szCs w:val="20"/>
        </w:rPr>
      </w:pPr>
      <w:r w:rsidRPr="00EC05F7">
        <w:rPr>
          <w:rFonts w:eastAsiaTheme="minorEastAsia"/>
          <w:iCs/>
          <w:sz w:val="20"/>
          <w:szCs w:val="20"/>
        </w:rPr>
        <w:lastRenderedPageBreak/>
        <w:t xml:space="preserve">A </w:t>
      </w:r>
      <w:r w:rsidR="00C02600" w:rsidRPr="00EC05F7">
        <w:rPr>
          <w:rFonts w:eastAsiaTheme="minorEastAsia"/>
          <w:iCs/>
          <w:sz w:val="20"/>
          <w:szCs w:val="20"/>
        </w:rPr>
        <w:t>more approxima</w:t>
      </w:r>
      <w:r w:rsidRPr="00EC05F7">
        <w:rPr>
          <w:rFonts w:eastAsiaTheme="minorEastAsia"/>
          <w:iCs/>
          <w:sz w:val="20"/>
          <w:szCs w:val="20"/>
        </w:rPr>
        <w:t>te model of arc furnace is proposed in [12]</w:t>
      </w:r>
      <w:r w:rsidR="00351BE5">
        <w:rPr>
          <w:rFonts w:eastAsiaTheme="minorEastAsia"/>
          <w:iCs/>
          <w:sz w:val="20"/>
          <w:szCs w:val="20"/>
        </w:rPr>
        <w:t xml:space="preserve"> </w:t>
      </w:r>
      <w:r w:rsidRPr="00EC05F7">
        <w:rPr>
          <w:rFonts w:eastAsiaTheme="minorEastAsia"/>
          <w:iCs/>
          <w:sz w:val="20"/>
          <w:szCs w:val="20"/>
        </w:rPr>
        <w:t>and it is given in fig</w:t>
      </w:r>
      <w:r w:rsidR="00351BE5">
        <w:rPr>
          <w:rFonts w:eastAsiaTheme="minorEastAsia"/>
          <w:iCs/>
          <w:sz w:val="20"/>
          <w:szCs w:val="20"/>
        </w:rPr>
        <w:t xml:space="preserve"> </w:t>
      </w:r>
      <w:smartTag w:uri="urn:schemas-microsoft-com:office:smarttags" w:element="metricconverter">
        <w:smartTagPr>
          <w:attr w:name="ProductID" w:val="5. In"/>
        </w:smartTagPr>
        <w:r w:rsidR="00C02600" w:rsidRPr="00EC05F7">
          <w:rPr>
            <w:rFonts w:eastAsiaTheme="minorEastAsia"/>
            <w:iCs/>
            <w:sz w:val="20"/>
            <w:szCs w:val="20"/>
          </w:rPr>
          <w:t>5. In</w:t>
        </w:r>
      </w:smartTag>
      <w:r w:rsidR="00C02600" w:rsidRPr="00EC05F7">
        <w:rPr>
          <w:rFonts w:eastAsiaTheme="minorEastAsia"/>
          <w:iCs/>
          <w:sz w:val="20"/>
          <w:szCs w:val="20"/>
        </w:rPr>
        <w:t xml:space="preserve"> this mathematical model arc melting process is divided into three parts. In the first part the voltage magnitude increases from extinction voltage -</w:t>
      </w:r>
      <m:oMath>
        <m:sSub>
          <m:sSubPr>
            <m:ctrlPr>
              <w:rPr>
                <w:rFonts w:ascii="Cambria Math" w:eastAsiaTheme="minorEastAsia" w:hAnsi="Cambria Math"/>
                <w:i/>
                <w:iCs/>
                <w:sz w:val="20"/>
                <w:szCs w:val="20"/>
              </w:rPr>
            </m:ctrlPr>
          </m:sSubPr>
          <m:e>
            <m:r>
              <w:rPr>
                <w:rFonts w:ascii="Cambria Math" w:eastAsiaTheme="minorEastAsia" w:hAnsi="Cambria Math"/>
                <w:sz w:val="20"/>
                <w:szCs w:val="20"/>
              </w:rPr>
              <m:t>V</m:t>
            </m:r>
          </m:e>
          <m:sub>
            <m:r>
              <w:rPr>
                <w:rFonts w:ascii="Cambria Math" w:eastAsiaTheme="minorEastAsia" w:hAnsi="Cambria Math"/>
                <w:sz w:val="20"/>
                <w:szCs w:val="20"/>
              </w:rPr>
              <m:t>ex</m:t>
            </m:r>
          </m:sub>
        </m:sSub>
      </m:oMath>
      <w:r w:rsidR="00C02600" w:rsidRPr="00EC05F7">
        <w:rPr>
          <w:rFonts w:eastAsiaTheme="minorEastAsia"/>
          <w:iCs/>
          <w:sz w:val="20"/>
          <w:szCs w:val="20"/>
        </w:rPr>
        <w:t xml:space="preserve"> to ignition voltage</w:t>
      </w:r>
      <m:oMath>
        <m:sSub>
          <m:sSubPr>
            <m:ctrlPr>
              <w:rPr>
                <w:rFonts w:ascii="Cambria Math" w:eastAsiaTheme="minorEastAsia" w:hAnsi="Cambria Math"/>
                <w:i/>
                <w:iCs/>
                <w:sz w:val="20"/>
                <w:szCs w:val="20"/>
              </w:rPr>
            </m:ctrlPr>
          </m:sSubPr>
          <m:e>
            <m:r>
              <w:rPr>
                <w:rFonts w:ascii="Cambria Math" w:eastAsiaTheme="minorEastAsia"/>
                <w:sz w:val="20"/>
                <w:szCs w:val="20"/>
              </w:rPr>
              <m:t xml:space="preserve"> </m:t>
            </m:r>
            <m:r>
              <w:rPr>
                <w:rFonts w:ascii="Cambria Math" w:eastAsiaTheme="minorEastAsia" w:hAnsi="Cambria Math"/>
                <w:sz w:val="20"/>
                <w:szCs w:val="20"/>
              </w:rPr>
              <m:t>V</m:t>
            </m:r>
          </m:e>
          <m:sub>
            <m:r>
              <w:rPr>
                <w:rFonts w:ascii="Cambria Math" w:eastAsiaTheme="minorEastAsia" w:hAnsi="Cambria Math"/>
                <w:sz w:val="20"/>
                <w:szCs w:val="20"/>
              </w:rPr>
              <m:t>ig</m:t>
            </m:r>
          </m:sub>
        </m:sSub>
      </m:oMath>
      <w:r w:rsidR="00C02600" w:rsidRPr="00EC05F7">
        <w:rPr>
          <w:rFonts w:eastAsiaTheme="minorEastAsia"/>
          <w:iCs/>
          <w:sz w:val="20"/>
          <w:szCs w:val="20"/>
        </w:rPr>
        <w:t>. The arc current changes its polarity from -</w:t>
      </w:r>
      <m:oMath>
        <m:sSub>
          <m:sSubPr>
            <m:ctrlPr>
              <w:rPr>
                <w:rFonts w:ascii="Cambria Math" w:eastAsiaTheme="minorEastAsia" w:hAnsi="Cambria Math"/>
                <w:i/>
                <w:iCs/>
                <w:sz w:val="20"/>
                <w:szCs w:val="20"/>
              </w:rPr>
            </m:ctrlPr>
          </m:sSubPr>
          <m:e>
            <m:r>
              <w:rPr>
                <w:rFonts w:ascii="Cambria Math" w:eastAsiaTheme="minorEastAsia" w:hAnsi="Cambria Math"/>
                <w:sz w:val="20"/>
                <w:szCs w:val="20"/>
              </w:rPr>
              <m:t>i</m:t>
            </m:r>
          </m:e>
          <m:sub>
            <m:r>
              <w:rPr>
                <w:rFonts w:ascii="Cambria Math" w:eastAsiaTheme="minorEastAsia"/>
                <w:sz w:val="20"/>
                <w:szCs w:val="20"/>
              </w:rPr>
              <m:t>3</m:t>
            </m:r>
          </m:sub>
        </m:sSub>
      </m:oMath>
      <w:r w:rsidR="00C02600" w:rsidRPr="00EC05F7">
        <w:rPr>
          <w:rFonts w:eastAsiaTheme="minorEastAsia"/>
          <w:iCs/>
          <w:sz w:val="20"/>
          <w:szCs w:val="20"/>
        </w:rPr>
        <w:t>to</w:t>
      </w:r>
      <m:oMath>
        <m:sSub>
          <m:sSubPr>
            <m:ctrlPr>
              <w:rPr>
                <w:rFonts w:ascii="Cambria Math" w:eastAsiaTheme="minorEastAsia" w:hAnsi="Cambria Math"/>
                <w:i/>
                <w:iCs/>
                <w:sz w:val="20"/>
                <w:szCs w:val="20"/>
              </w:rPr>
            </m:ctrlPr>
          </m:sSubPr>
          <m:e>
            <m:r>
              <w:rPr>
                <w:rFonts w:ascii="Cambria Math" w:eastAsiaTheme="minorEastAsia" w:hAnsi="Cambria Math"/>
                <w:sz w:val="20"/>
                <w:szCs w:val="20"/>
              </w:rPr>
              <m:t xml:space="preserve"> i</m:t>
            </m:r>
          </m:e>
          <m:sub>
            <m:r>
              <w:rPr>
                <w:rFonts w:ascii="Cambria Math" w:eastAsiaTheme="minorEastAsia"/>
                <w:sz w:val="20"/>
                <w:szCs w:val="20"/>
              </w:rPr>
              <m:t>1</m:t>
            </m:r>
          </m:sub>
        </m:sSub>
      </m:oMath>
      <w:r w:rsidR="00C02600" w:rsidRPr="00EC05F7">
        <w:rPr>
          <w:rFonts w:eastAsiaTheme="minorEastAsia"/>
          <w:iCs/>
          <w:sz w:val="20"/>
          <w:szCs w:val="20"/>
        </w:rPr>
        <w:t>.</w:t>
      </w:r>
      <w:r w:rsidR="006A0186" w:rsidRPr="00EC05F7">
        <w:rPr>
          <w:rFonts w:eastAsiaTheme="minorEastAsia"/>
          <w:iCs/>
          <w:sz w:val="20"/>
          <w:szCs w:val="20"/>
        </w:rPr>
        <w:t xml:space="preserve"> In the second part there is a sudden exponential voltage drop across the electrode and voltage drops from </w:t>
      </w:r>
      <m:oMath>
        <m:sSub>
          <m:sSubPr>
            <m:ctrlPr>
              <w:rPr>
                <w:rFonts w:ascii="Cambria Math" w:eastAsiaTheme="minorEastAsia" w:hAnsi="Cambria Math"/>
                <w:i/>
                <w:iCs/>
                <w:sz w:val="20"/>
                <w:szCs w:val="20"/>
              </w:rPr>
            </m:ctrlPr>
          </m:sSubPr>
          <m:e>
            <m:r>
              <w:rPr>
                <w:rFonts w:ascii="Cambria Math" w:eastAsiaTheme="minorEastAsia" w:hAnsi="Cambria Math"/>
                <w:sz w:val="20"/>
                <w:szCs w:val="20"/>
              </w:rPr>
              <m:t>V</m:t>
            </m:r>
          </m:e>
          <m:sub>
            <m:r>
              <w:rPr>
                <w:rFonts w:ascii="Cambria Math" w:eastAsiaTheme="minorEastAsia" w:hAnsi="Cambria Math"/>
                <w:sz w:val="20"/>
                <w:szCs w:val="20"/>
              </w:rPr>
              <m:t>ig</m:t>
            </m:r>
          </m:sub>
        </m:sSub>
      </m:oMath>
      <w:r w:rsidR="006A0186" w:rsidRPr="00EC05F7">
        <w:rPr>
          <w:rFonts w:eastAsiaTheme="minorEastAsia"/>
          <w:iCs/>
          <w:sz w:val="20"/>
          <w:szCs w:val="20"/>
        </w:rPr>
        <w:t xml:space="preserve"> to </w:t>
      </w:r>
      <m:oMath>
        <m:sSub>
          <m:sSubPr>
            <m:ctrlPr>
              <w:rPr>
                <w:rFonts w:ascii="Cambria Math" w:eastAsiaTheme="minorEastAsia" w:hAnsi="Cambria Math"/>
                <w:i/>
                <w:iCs/>
                <w:sz w:val="20"/>
                <w:szCs w:val="20"/>
              </w:rPr>
            </m:ctrlPr>
          </m:sSubPr>
          <m:e>
            <m:r>
              <w:rPr>
                <w:rFonts w:ascii="Cambria Math" w:eastAsiaTheme="minorEastAsia" w:hAnsi="Cambria Math"/>
                <w:sz w:val="20"/>
                <w:szCs w:val="20"/>
              </w:rPr>
              <m:t>V</m:t>
            </m:r>
          </m:e>
          <m:sub>
            <m:r>
              <w:rPr>
                <w:rFonts w:ascii="Cambria Math" w:eastAsiaTheme="minorEastAsia" w:hAnsi="Cambria Math"/>
                <w:sz w:val="20"/>
                <w:szCs w:val="20"/>
              </w:rPr>
              <m:t>st</m:t>
            </m:r>
          </m:sub>
        </m:sSub>
        <m:r>
          <w:rPr>
            <w:rFonts w:ascii="Cambria Math" w:eastAsiaTheme="minorEastAsia"/>
            <w:sz w:val="20"/>
            <w:szCs w:val="20"/>
          </w:rPr>
          <m:t xml:space="preserve">. </m:t>
        </m:r>
        <w:proofErr w:type="gramStart"/>
      </m:oMath>
      <w:r w:rsidR="006A0186" w:rsidRPr="00EC05F7">
        <w:rPr>
          <w:rFonts w:eastAsiaTheme="minorEastAsia"/>
          <w:iCs/>
          <w:sz w:val="20"/>
          <w:szCs w:val="20"/>
        </w:rPr>
        <w:t>In</w:t>
      </w:r>
      <w:proofErr w:type="gramEnd"/>
      <w:r w:rsidR="006A0186" w:rsidRPr="00EC05F7">
        <w:rPr>
          <w:rFonts w:eastAsiaTheme="minorEastAsia"/>
          <w:iCs/>
          <w:sz w:val="20"/>
          <w:szCs w:val="20"/>
        </w:rPr>
        <w:t xml:space="preserve"> this part current there is a very little increase in current from i</w:t>
      </w:r>
      <w:r w:rsidR="006A0186" w:rsidRPr="00EC05F7">
        <w:rPr>
          <w:rFonts w:eastAsiaTheme="minorEastAsia"/>
          <w:iCs/>
          <w:sz w:val="20"/>
          <w:szCs w:val="20"/>
          <w:vertAlign w:val="subscript"/>
        </w:rPr>
        <w:t xml:space="preserve">1 </w:t>
      </w:r>
      <w:r w:rsidR="006A0186" w:rsidRPr="00EC05F7">
        <w:rPr>
          <w:rFonts w:eastAsiaTheme="minorEastAsia"/>
          <w:iCs/>
          <w:sz w:val="20"/>
          <w:szCs w:val="20"/>
        </w:rPr>
        <w:t>to i</w:t>
      </w:r>
      <w:r w:rsidR="006A0186" w:rsidRPr="00EC05F7">
        <w:rPr>
          <w:rFonts w:eastAsiaTheme="minorEastAsia"/>
          <w:iCs/>
          <w:sz w:val="20"/>
          <w:szCs w:val="20"/>
          <w:vertAlign w:val="subscript"/>
        </w:rPr>
        <w:t>2</w:t>
      </w:r>
      <w:r w:rsidR="006A0186" w:rsidRPr="00EC05F7">
        <w:rPr>
          <w:rFonts w:eastAsiaTheme="minorEastAsia"/>
          <w:iCs/>
          <w:sz w:val="20"/>
          <w:szCs w:val="20"/>
        </w:rPr>
        <w:t xml:space="preserve">. In the third part normal arc melting process takes place. The arc voltage drops linearly and slowly from </w:t>
      </w:r>
      <w:proofErr w:type="spellStart"/>
      <w:r w:rsidR="006A0186" w:rsidRPr="00EC05F7">
        <w:rPr>
          <w:rFonts w:eastAsiaTheme="minorEastAsia"/>
          <w:iCs/>
          <w:sz w:val="20"/>
          <w:szCs w:val="20"/>
        </w:rPr>
        <w:t>V</w:t>
      </w:r>
      <w:r w:rsidR="006A0186" w:rsidRPr="00EC05F7">
        <w:rPr>
          <w:rFonts w:eastAsiaTheme="minorEastAsia"/>
          <w:iCs/>
          <w:sz w:val="20"/>
          <w:szCs w:val="20"/>
          <w:vertAlign w:val="subscript"/>
        </w:rPr>
        <w:t>st</w:t>
      </w:r>
      <w:proofErr w:type="spellEnd"/>
      <w:r w:rsidR="006A0186" w:rsidRPr="00EC05F7">
        <w:rPr>
          <w:rFonts w:eastAsiaTheme="minorEastAsia"/>
          <w:iCs/>
          <w:sz w:val="20"/>
          <w:szCs w:val="20"/>
        </w:rPr>
        <w:t xml:space="preserve"> to </w:t>
      </w:r>
      <w:r w:rsidR="005A591D" w:rsidRPr="00EC05F7">
        <w:rPr>
          <w:rFonts w:eastAsiaTheme="minorEastAsia"/>
          <w:iCs/>
          <w:sz w:val="20"/>
          <w:szCs w:val="20"/>
        </w:rPr>
        <w:t>V</w:t>
      </w:r>
      <w:r w:rsidR="005A591D" w:rsidRPr="00EC05F7">
        <w:rPr>
          <w:rFonts w:eastAsiaTheme="minorEastAsia"/>
          <w:iCs/>
          <w:sz w:val="20"/>
          <w:szCs w:val="20"/>
          <w:vertAlign w:val="subscript"/>
        </w:rPr>
        <w:t>ex</w:t>
      </w:r>
      <w:r w:rsidR="005A591D" w:rsidRPr="00EC05F7">
        <w:rPr>
          <w:rFonts w:eastAsiaTheme="minorEastAsia"/>
          <w:iCs/>
          <w:sz w:val="20"/>
          <w:szCs w:val="20"/>
        </w:rPr>
        <w:t>.</w:t>
      </w:r>
    </w:p>
    <w:p w:rsidR="008A68E4" w:rsidRPr="00EC05F7" w:rsidRDefault="006A0186" w:rsidP="00BE7824">
      <w:pPr>
        <w:pStyle w:val="Default"/>
        <w:rPr>
          <w:rFonts w:eastAsiaTheme="minorEastAsia"/>
          <w:iCs/>
          <w:sz w:val="20"/>
          <w:szCs w:val="20"/>
        </w:rPr>
      </w:pPr>
      <w:r w:rsidRPr="00EC05F7">
        <w:rPr>
          <w:rFonts w:eastAsiaTheme="minorEastAsia"/>
          <w:iCs/>
          <w:sz w:val="20"/>
          <w:szCs w:val="20"/>
        </w:rPr>
        <w:t>The mathematical equations for the model 2 are shown below</w:t>
      </w:r>
      <w:r w:rsidR="00C23CD7" w:rsidRPr="00EC05F7">
        <w:rPr>
          <w:rFonts w:eastAsiaTheme="minorEastAsia"/>
          <w:iCs/>
          <w:sz w:val="20"/>
          <w:szCs w:val="20"/>
        </w:rPr>
        <w:t xml:space="preserve"> [12]</w:t>
      </w:r>
      <w:r w:rsidRPr="00EC05F7">
        <w:rPr>
          <w:rFonts w:eastAsiaTheme="minorEastAsia"/>
          <w:iCs/>
          <w:sz w:val="20"/>
          <w:szCs w:val="20"/>
        </w:rPr>
        <w:t>.</w:t>
      </w:r>
    </w:p>
    <w:p w:rsidR="006A0186" w:rsidRPr="00EC05F7" w:rsidRDefault="006A0186" w:rsidP="00BE7824">
      <w:pPr>
        <w:pStyle w:val="Default"/>
        <w:rPr>
          <w:rFonts w:eastAsiaTheme="minorEastAsia"/>
          <w:iCs/>
          <w:sz w:val="20"/>
          <w:szCs w:val="20"/>
        </w:rPr>
      </w:pPr>
    </w:p>
    <w:p w:rsidR="006A0186" w:rsidRPr="00EC05F7" w:rsidRDefault="008350D4" w:rsidP="00AF0B18">
      <w:pPr>
        <w:pStyle w:val="Default"/>
        <w:jc w:val="right"/>
        <w:rPr>
          <w:rFonts w:eastAsiaTheme="minorEastAsia"/>
          <w:iCs/>
          <w:sz w:val="20"/>
          <w:szCs w:val="20"/>
        </w:rPr>
      </w:pPr>
      <w:r w:rsidRPr="00EC05F7">
        <w:rPr>
          <w:rFonts w:eastAsiaTheme="minorEastAsia"/>
          <w:iCs/>
          <w:sz w:val="18"/>
          <w:szCs w:val="18"/>
        </w:rPr>
        <w:t>V=</w:t>
      </w:r>
      <m:oMath>
        <m:d>
          <m:dPr>
            <m:begChr m:val="{"/>
            <m:endChr m:val=""/>
            <m:ctrlPr>
              <w:rPr>
                <w:rFonts w:ascii="Cambria Math" w:eastAsiaTheme="minorEastAsia" w:hAnsi="Cambria Math"/>
                <w:i/>
                <w:iCs/>
                <w:sz w:val="18"/>
                <w:szCs w:val="18"/>
              </w:rPr>
            </m:ctrlPr>
          </m:dPr>
          <m:e>
            <m:eqArr>
              <m:eqArrPr>
                <m:ctrlPr>
                  <w:rPr>
                    <w:rFonts w:ascii="Cambria Math" w:eastAsiaTheme="minorEastAsia" w:hAnsi="Cambria Math"/>
                    <w:i/>
                    <w:iCs/>
                    <w:sz w:val="18"/>
                    <w:szCs w:val="18"/>
                  </w:rPr>
                </m:ctrlPr>
              </m:eqArrPr>
              <m:e>
                <m:sSub>
                  <m:sSubPr>
                    <m:ctrlPr>
                      <w:rPr>
                        <w:rFonts w:ascii="Cambria Math" w:eastAsiaTheme="minorEastAsia" w:hAnsi="Cambria Math"/>
                        <w:i/>
                        <w:iCs/>
                        <w:sz w:val="18"/>
                        <w:szCs w:val="18"/>
                      </w:rPr>
                    </m:ctrlPr>
                  </m:sSubPr>
                  <m:e>
                    <m:r>
                      <w:rPr>
                        <w:rFonts w:ascii="Cambria Math" w:eastAsiaTheme="minorEastAsia" w:hAnsi="Cambria Math"/>
                        <w:sz w:val="18"/>
                        <w:szCs w:val="18"/>
                      </w:rPr>
                      <m:t>r</m:t>
                    </m:r>
                  </m:e>
                  <m:sub>
                    <m:r>
                      <w:rPr>
                        <w:rFonts w:ascii="Cambria Math" w:eastAsiaTheme="minorEastAsia"/>
                        <w:sz w:val="18"/>
                        <w:szCs w:val="18"/>
                      </w:rPr>
                      <m:t>1</m:t>
                    </m:r>
                  </m:sub>
                </m:sSub>
                <m:r>
                  <w:rPr>
                    <w:rFonts w:ascii="Cambria Math" w:eastAsiaTheme="minorEastAsia" w:hAnsi="Cambria Math"/>
                    <w:sz w:val="18"/>
                    <w:szCs w:val="18"/>
                  </w:rPr>
                  <m:t>i</m:t>
                </m:r>
                <m:r>
                  <w:rPr>
                    <w:rFonts w:ascii="Cambria Math" w:eastAsiaTheme="minorEastAsia"/>
                    <w:sz w:val="18"/>
                    <w:szCs w:val="18"/>
                  </w:rPr>
                  <m:t xml:space="preserve">                                                </m:t>
                </m:r>
                <m:d>
                  <m:dPr>
                    <m:ctrlPr>
                      <w:rPr>
                        <w:rFonts w:ascii="Cambria Math" w:eastAsiaTheme="minorEastAsia" w:hAnsi="Cambria Math"/>
                        <w:i/>
                        <w:iCs/>
                        <w:sz w:val="18"/>
                        <w:szCs w:val="18"/>
                      </w:rPr>
                    </m:ctrlPr>
                  </m:dPr>
                  <m:e>
                    <m:r>
                      <w:rPr>
                        <w:rFonts w:eastAsiaTheme="minorEastAsia"/>
                        <w:sz w:val="18"/>
                        <w:szCs w:val="18"/>
                      </w:rPr>
                      <m:t>-</m:t>
                    </m:r>
                    <m:sSub>
                      <m:sSubPr>
                        <m:ctrlPr>
                          <w:rPr>
                            <w:rFonts w:ascii="Cambria Math" w:eastAsiaTheme="minorEastAsia" w:hAnsi="Cambria Math"/>
                            <w:i/>
                            <w:iCs/>
                            <w:sz w:val="18"/>
                            <w:szCs w:val="18"/>
                          </w:rPr>
                        </m:ctrlPr>
                      </m:sSubPr>
                      <m:e>
                        <m:r>
                          <w:rPr>
                            <w:rFonts w:ascii="Cambria Math" w:eastAsiaTheme="minorEastAsia" w:hAnsi="Cambria Math"/>
                            <w:sz w:val="18"/>
                            <w:szCs w:val="18"/>
                          </w:rPr>
                          <m:t>i</m:t>
                        </m:r>
                      </m:e>
                      <m:sub>
                        <m:r>
                          <w:rPr>
                            <w:rFonts w:ascii="Cambria Math" w:eastAsiaTheme="minorEastAsia"/>
                            <w:sz w:val="18"/>
                            <w:szCs w:val="18"/>
                          </w:rPr>
                          <m:t>3</m:t>
                        </m:r>
                      </m:sub>
                    </m:sSub>
                    <m:r>
                      <w:rPr>
                        <w:rFonts w:ascii="Cambria Math" w:eastAsiaTheme="minorEastAsia"/>
                        <w:sz w:val="18"/>
                        <w:szCs w:val="18"/>
                      </w:rPr>
                      <m:t>≤</m:t>
                    </m:r>
                    <m:r>
                      <w:rPr>
                        <w:rFonts w:ascii="Cambria Math" w:eastAsiaTheme="minorEastAsia" w:hAnsi="Cambria Math"/>
                        <w:sz w:val="18"/>
                        <w:szCs w:val="18"/>
                      </w:rPr>
                      <m:t>i</m:t>
                    </m:r>
                    <m:r>
                      <w:rPr>
                        <w:rFonts w:ascii="Cambria Math" w:eastAsiaTheme="minorEastAsia"/>
                        <w:sz w:val="18"/>
                        <w:szCs w:val="18"/>
                      </w:rPr>
                      <m:t>&lt;</m:t>
                    </m:r>
                    <m:sSub>
                      <m:sSubPr>
                        <m:ctrlPr>
                          <w:rPr>
                            <w:rFonts w:ascii="Cambria Math" w:eastAsiaTheme="minorEastAsia" w:hAnsi="Cambria Math"/>
                            <w:i/>
                            <w:iCs/>
                            <w:sz w:val="18"/>
                            <w:szCs w:val="18"/>
                          </w:rPr>
                        </m:ctrlPr>
                      </m:sSubPr>
                      <m:e>
                        <m:r>
                          <w:rPr>
                            <w:rFonts w:ascii="Cambria Math" w:eastAsiaTheme="minorEastAsia" w:hAnsi="Cambria Math"/>
                            <w:sz w:val="18"/>
                            <w:szCs w:val="18"/>
                          </w:rPr>
                          <m:t>i</m:t>
                        </m:r>
                      </m:e>
                      <m:sub>
                        <m:r>
                          <w:rPr>
                            <w:rFonts w:ascii="Cambria Math" w:eastAsiaTheme="minorEastAsia"/>
                            <w:sz w:val="18"/>
                            <w:szCs w:val="18"/>
                          </w:rPr>
                          <m:t>1</m:t>
                        </m:r>
                      </m:sub>
                    </m:sSub>
                    <m:r>
                      <w:rPr>
                        <w:rFonts w:ascii="Cambria Math" w:eastAsiaTheme="minorEastAsia"/>
                        <w:sz w:val="18"/>
                        <w:szCs w:val="18"/>
                      </w:rPr>
                      <m:t xml:space="preserve">,  </m:t>
                    </m:r>
                    <m:r>
                      <w:rPr>
                        <w:rFonts w:ascii="Cambria Math" w:eastAsiaTheme="minorEastAsia" w:hAnsi="Cambria Math"/>
                        <w:sz w:val="18"/>
                        <w:szCs w:val="18"/>
                      </w:rPr>
                      <m:t>inc</m:t>
                    </m:r>
                  </m:e>
                </m:d>
                <m:r>
                  <w:rPr>
                    <w:rFonts w:ascii="Cambria Math" w:eastAsiaTheme="minorEastAsia" w:hAnsi="Cambria Math"/>
                    <w:sz w:val="18"/>
                    <w:szCs w:val="18"/>
                  </w:rPr>
                  <m:t>or</m:t>
                </m:r>
              </m:e>
              <m:e>
                <m:d>
                  <m:dPr>
                    <m:ctrlPr>
                      <w:rPr>
                        <w:rFonts w:ascii="Cambria Math" w:eastAsiaTheme="minorEastAsia" w:hAnsi="Cambria Math"/>
                        <w:i/>
                        <w:iCs/>
                        <w:sz w:val="18"/>
                        <w:szCs w:val="18"/>
                      </w:rPr>
                    </m:ctrlPr>
                  </m:dPr>
                  <m:e>
                    <m:r>
                      <w:rPr>
                        <w:rFonts w:eastAsiaTheme="minorEastAsia"/>
                        <w:sz w:val="18"/>
                        <w:szCs w:val="18"/>
                      </w:rPr>
                      <m:t>-</m:t>
                    </m:r>
                    <m:sSub>
                      <m:sSubPr>
                        <m:ctrlPr>
                          <w:rPr>
                            <w:rFonts w:ascii="Cambria Math" w:eastAsiaTheme="minorEastAsia" w:hAnsi="Cambria Math"/>
                            <w:i/>
                            <w:iCs/>
                            <w:sz w:val="18"/>
                            <w:szCs w:val="18"/>
                          </w:rPr>
                        </m:ctrlPr>
                      </m:sSubPr>
                      <m:e>
                        <m:r>
                          <w:rPr>
                            <w:rFonts w:ascii="Cambria Math" w:eastAsiaTheme="minorEastAsia" w:hAnsi="Cambria Math"/>
                            <w:sz w:val="18"/>
                            <w:szCs w:val="18"/>
                          </w:rPr>
                          <m:t>i</m:t>
                        </m:r>
                      </m:e>
                      <m:sub>
                        <m:r>
                          <w:rPr>
                            <w:rFonts w:ascii="Cambria Math" w:eastAsiaTheme="minorEastAsia"/>
                            <w:sz w:val="18"/>
                            <w:szCs w:val="18"/>
                          </w:rPr>
                          <m:t>1</m:t>
                        </m:r>
                      </m:sub>
                    </m:sSub>
                    <m:r>
                      <w:rPr>
                        <w:rFonts w:ascii="Cambria Math" w:eastAsiaTheme="minorEastAsia"/>
                        <w:sz w:val="18"/>
                        <w:szCs w:val="18"/>
                      </w:rPr>
                      <m:t>≤</m:t>
                    </m:r>
                    <m:r>
                      <w:rPr>
                        <w:rFonts w:ascii="Cambria Math" w:eastAsiaTheme="minorEastAsia" w:hAnsi="Cambria Math"/>
                        <w:sz w:val="18"/>
                        <w:szCs w:val="18"/>
                      </w:rPr>
                      <m:t>i</m:t>
                    </m:r>
                    <m:r>
                      <w:rPr>
                        <w:rFonts w:ascii="Cambria Math" w:eastAsiaTheme="minorEastAsia"/>
                        <w:sz w:val="18"/>
                        <w:szCs w:val="18"/>
                      </w:rPr>
                      <m:t>&lt;</m:t>
                    </m:r>
                    <m:sSub>
                      <m:sSubPr>
                        <m:ctrlPr>
                          <w:rPr>
                            <w:rFonts w:ascii="Cambria Math" w:eastAsiaTheme="minorEastAsia" w:hAnsi="Cambria Math"/>
                            <w:i/>
                            <w:iCs/>
                            <w:sz w:val="18"/>
                            <w:szCs w:val="18"/>
                          </w:rPr>
                        </m:ctrlPr>
                      </m:sSubPr>
                      <m:e>
                        <m:r>
                          <w:rPr>
                            <w:rFonts w:ascii="Cambria Math" w:eastAsiaTheme="minorEastAsia" w:hAnsi="Cambria Math"/>
                            <w:sz w:val="18"/>
                            <w:szCs w:val="18"/>
                          </w:rPr>
                          <m:t>i</m:t>
                        </m:r>
                      </m:e>
                      <m:sub>
                        <m:r>
                          <w:rPr>
                            <w:rFonts w:ascii="Cambria Math" w:eastAsiaTheme="minorEastAsia"/>
                            <w:sz w:val="18"/>
                            <w:szCs w:val="18"/>
                          </w:rPr>
                          <m:t>3</m:t>
                        </m:r>
                      </m:sub>
                    </m:sSub>
                    <m:r>
                      <w:rPr>
                        <w:rFonts w:ascii="Cambria Math" w:eastAsiaTheme="minorEastAsia"/>
                        <w:sz w:val="18"/>
                        <w:szCs w:val="18"/>
                      </w:rPr>
                      <m:t xml:space="preserve">, </m:t>
                    </m:r>
                    <m:r>
                      <w:rPr>
                        <w:rFonts w:ascii="Cambria Math" w:eastAsiaTheme="minorEastAsia" w:hAnsi="Cambria Math"/>
                        <w:sz w:val="18"/>
                        <w:szCs w:val="18"/>
                      </w:rPr>
                      <m:t>dec</m:t>
                    </m:r>
                  </m:e>
                </m:d>
                <m:ctrlPr>
                  <w:rPr>
                    <w:rFonts w:ascii="Cambria Math" w:eastAsia="Cambria Math" w:hAnsi="Cambria Math"/>
                    <w:i/>
                    <w:iCs/>
                    <w:sz w:val="18"/>
                    <w:szCs w:val="18"/>
                  </w:rPr>
                </m:ctrlPr>
              </m:e>
              <m:e>
                <m:sSub>
                  <m:sSubPr>
                    <m:ctrlPr>
                      <w:rPr>
                        <w:rFonts w:ascii="Cambria Math" w:eastAsiaTheme="minorEastAsia" w:hAnsi="Cambria Math"/>
                        <w:i/>
                        <w:iCs/>
                        <w:sz w:val="18"/>
                        <w:szCs w:val="18"/>
                      </w:rPr>
                    </m:ctrlPr>
                  </m:sSubPr>
                  <m:e>
                    <m:r>
                      <w:rPr>
                        <w:rFonts w:ascii="Cambria Math" w:eastAsiaTheme="minorEastAsia" w:hAnsi="Cambria Math"/>
                        <w:sz w:val="18"/>
                        <w:szCs w:val="18"/>
                      </w:rPr>
                      <m:t>V</m:t>
                    </m:r>
                  </m:e>
                  <m:sub>
                    <m:r>
                      <w:rPr>
                        <w:rFonts w:ascii="Cambria Math" w:eastAsiaTheme="minorEastAsia" w:hAnsi="Cambria Math"/>
                        <w:sz w:val="18"/>
                        <w:szCs w:val="18"/>
                      </w:rPr>
                      <m:t>st</m:t>
                    </m:r>
                  </m:sub>
                </m:sSub>
                <m:r>
                  <w:rPr>
                    <w:rFonts w:ascii="Cambria Math" w:eastAsiaTheme="minorEastAsia"/>
                    <w:sz w:val="18"/>
                    <w:szCs w:val="18"/>
                  </w:rPr>
                  <m:t>+</m:t>
                </m:r>
                <m:d>
                  <m:dPr>
                    <m:ctrlPr>
                      <w:rPr>
                        <w:rFonts w:ascii="Cambria Math" w:eastAsiaTheme="minorEastAsia" w:hAnsi="Cambria Math"/>
                        <w:i/>
                        <w:iCs/>
                        <w:sz w:val="18"/>
                        <w:szCs w:val="18"/>
                      </w:rPr>
                    </m:ctrlPr>
                  </m:dPr>
                  <m:e>
                    <m:sSub>
                      <m:sSubPr>
                        <m:ctrlPr>
                          <w:rPr>
                            <w:rFonts w:ascii="Cambria Math" w:eastAsiaTheme="minorEastAsia" w:hAnsi="Cambria Math"/>
                            <w:i/>
                            <w:iCs/>
                            <w:sz w:val="18"/>
                            <w:szCs w:val="18"/>
                          </w:rPr>
                        </m:ctrlPr>
                      </m:sSubPr>
                      <m:e>
                        <m:r>
                          <w:rPr>
                            <w:rFonts w:ascii="Cambria Math" w:eastAsiaTheme="minorEastAsia" w:hAnsi="Cambria Math"/>
                            <w:sz w:val="18"/>
                            <w:szCs w:val="18"/>
                          </w:rPr>
                          <m:t>V</m:t>
                        </m:r>
                      </m:e>
                      <m:sub>
                        <m:r>
                          <w:rPr>
                            <w:rFonts w:ascii="Cambria Math" w:eastAsiaTheme="minorEastAsia" w:hAnsi="Cambria Math"/>
                            <w:sz w:val="18"/>
                            <w:szCs w:val="18"/>
                          </w:rPr>
                          <m:t>ig</m:t>
                        </m:r>
                      </m:sub>
                    </m:sSub>
                    <m:r>
                      <w:rPr>
                        <w:rFonts w:eastAsiaTheme="minorEastAsia"/>
                        <w:sz w:val="18"/>
                        <w:szCs w:val="18"/>
                      </w:rPr>
                      <m:t>-</m:t>
                    </m:r>
                    <m:sSub>
                      <m:sSubPr>
                        <m:ctrlPr>
                          <w:rPr>
                            <w:rFonts w:ascii="Cambria Math" w:eastAsiaTheme="minorEastAsia" w:hAnsi="Cambria Math"/>
                            <w:i/>
                            <w:iCs/>
                            <w:sz w:val="18"/>
                            <w:szCs w:val="18"/>
                          </w:rPr>
                        </m:ctrlPr>
                      </m:sSubPr>
                      <m:e>
                        <m:r>
                          <w:rPr>
                            <w:rFonts w:ascii="Cambria Math" w:eastAsiaTheme="minorEastAsia" w:hAnsi="Cambria Math"/>
                            <w:sz w:val="18"/>
                            <w:szCs w:val="18"/>
                          </w:rPr>
                          <m:t>V</m:t>
                        </m:r>
                      </m:e>
                      <m:sub>
                        <m:r>
                          <w:rPr>
                            <w:rFonts w:ascii="Cambria Math" w:eastAsiaTheme="minorEastAsia" w:hAnsi="Cambria Math"/>
                            <w:sz w:val="18"/>
                            <w:szCs w:val="18"/>
                          </w:rPr>
                          <m:t>st</m:t>
                        </m:r>
                      </m:sub>
                    </m:sSub>
                  </m:e>
                </m:d>
                <m:func>
                  <m:funcPr>
                    <m:ctrlPr>
                      <w:rPr>
                        <w:rFonts w:ascii="Cambria Math" w:eastAsiaTheme="minorEastAsia" w:hAnsi="Cambria Math"/>
                        <w:i/>
                        <w:iCs/>
                        <w:sz w:val="18"/>
                        <w:szCs w:val="18"/>
                      </w:rPr>
                    </m:ctrlPr>
                  </m:funcPr>
                  <m:fName>
                    <m:r>
                      <m:rPr>
                        <m:sty m:val="p"/>
                      </m:rPr>
                      <w:rPr>
                        <w:rFonts w:ascii="Cambria Math" w:eastAsiaTheme="minorEastAsia"/>
                        <w:sz w:val="18"/>
                        <w:szCs w:val="18"/>
                      </w:rPr>
                      <m:t>exp</m:t>
                    </m:r>
                  </m:fName>
                  <m:e>
                    <m:d>
                      <m:dPr>
                        <m:ctrlPr>
                          <w:rPr>
                            <w:rFonts w:ascii="Cambria Math" w:eastAsiaTheme="minorEastAsia" w:hAnsi="Cambria Math"/>
                            <w:i/>
                            <w:iCs/>
                            <w:sz w:val="18"/>
                            <w:szCs w:val="18"/>
                          </w:rPr>
                        </m:ctrlPr>
                      </m:dPr>
                      <m:e>
                        <m:f>
                          <m:fPr>
                            <m:ctrlPr>
                              <w:rPr>
                                <w:rFonts w:ascii="Cambria Math" w:eastAsiaTheme="minorEastAsia" w:hAnsi="Cambria Math"/>
                                <w:i/>
                                <w:iCs/>
                                <w:sz w:val="18"/>
                                <w:szCs w:val="18"/>
                              </w:rPr>
                            </m:ctrlPr>
                          </m:fPr>
                          <m:num>
                            <m:sSub>
                              <m:sSubPr>
                                <m:ctrlPr>
                                  <w:rPr>
                                    <w:rFonts w:ascii="Cambria Math" w:eastAsiaTheme="minorEastAsia" w:hAnsi="Cambria Math"/>
                                    <w:i/>
                                    <w:iCs/>
                                    <w:sz w:val="18"/>
                                    <w:szCs w:val="18"/>
                                  </w:rPr>
                                </m:ctrlPr>
                              </m:sSubPr>
                              <m:e>
                                <m:r>
                                  <w:rPr>
                                    <w:rFonts w:ascii="Cambria Math" w:eastAsiaTheme="minorEastAsia" w:hAnsi="Cambria Math"/>
                                    <w:sz w:val="18"/>
                                    <w:szCs w:val="18"/>
                                  </w:rPr>
                                  <m:t>i</m:t>
                                </m:r>
                              </m:e>
                              <m:sub>
                                <m:r>
                                  <w:rPr>
                                    <w:rFonts w:ascii="Cambria Math" w:eastAsiaTheme="minorEastAsia"/>
                                    <w:sz w:val="18"/>
                                    <w:szCs w:val="18"/>
                                  </w:rPr>
                                  <m:t>1</m:t>
                                </m:r>
                              </m:sub>
                            </m:sSub>
                            <m:r>
                              <w:rPr>
                                <w:rFonts w:eastAsiaTheme="minorEastAsia"/>
                                <w:sz w:val="18"/>
                                <w:szCs w:val="18"/>
                              </w:rPr>
                              <m:t>-</m:t>
                            </m:r>
                            <m:r>
                              <w:rPr>
                                <w:rFonts w:ascii="Cambria Math" w:eastAsiaTheme="minorEastAsia" w:hAnsi="Cambria Math"/>
                                <w:sz w:val="18"/>
                                <w:szCs w:val="18"/>
                              </w:rPr>
                              <m:t>i</m:t>
                            </m:r>
                          </m:num>
                          <m:den>
                            <m:sSub>
                              <m:sSubPr>
                                <m:ctrlPr>
                                  <w:rPr>
                                    <w:rFonts w:ascii="Cambria Math" w:eastAsiaTheme="minorEastAsia" w:hAnsi="Cambria Math"/>
                                    <w:i/>
                                    <w:iCs/>
                                    <w:sz w:val="18"/>
                                    <w:szCs w:val="18"/>
                                  </w:rPr>
                                </m:ctrlPr>
                              </m:sSubPr>
                              <m:e>
                                <m:r>
                                  <w:rPr>
                                    <w:rFonts w:ascii="Cambria Math" w:eastAsiaTheme="minorEastAsia" w:hAnsi="Cambria Math"/>
                                    <w:sz w:val="18"/>
                                    <w:szCs w:val="18"/>
                                  </w:rPr>
                                  <m:t>i</m:t>
                                </m:r>
                              </m:e>
                              <m:sub>
                                <m:r>
                                  <w:rPr>
                                    <w:rFonts w:ascii="Cambria Math" w:eastAsiaTheme="minorEastAsia" w:hAnsi="Cambria Math"/>
                                    <w:sz w:val="18"/>
                                    <w:szCs w:val="18"/>
                                  </w:rPr>
                                  <m:t>T</m:t>
                                </m:r>
                              </m:sub>
                            </m:sSub>
                          </m:den>
                        </m:f>
                      </m:e>
                    </m:d>
                  </m:e>
                </m:func>
                <m:sSub>
                  <m:sSubPr>
                    <m:ctrlPr>
                      <w:rPr>
                        <w:rFonts w:ascii="Cambria Math" w:eastAsiaTheme="minorEastAsia" w:hAnsi="Cambria Math"/>
                        <w:i/>
                        <w:iCs/>
                        <w:sz w:val="18"/>
                        <w:szCs w:val="18"/>
                      </w:rPr>
                    </m:ctrlPr>
                  </m:sSubPr>
                  <m:e>
                    <m:r>
                      <w:rPr>
                        <w:rFonts w:ascii="Cambria Math" w:eastAsiaTheme="minorEastAsia" w:hAnsi="Cambria Math"/>
                        <w:sz w:val="18"/>
                        <w:szCs w:val="18"/>
                      </w:rPr>
                      <m:t>i</m:t>
                    </m:r>
                  </m:e>
                  <m:sub>
                    <m:r>
                      <w:rPr>
                        <w:rFonts w:ascii="Cambria Math" w:eastAsiaTheme="minorEastAsia"/>
                        <w:sz w:val="18"/>
                        <w:szCs w:val="18"/>
                      </w:rPr>
                      <m:t>1</m:t>
                    </m:r>
                  </m:sub>
                </m:sSub>
                <m:r>
                  <w:rPr>
                    <w:rFonts w:ascii="Cambria Math" w:eastAsiaTheme="minorEastAsia"/>
                    <w:sz w:val="18"/>
                    <w:szCs w:val="18"/>
                  </w:rPr>
                  <m:t>≤</m:t>
                </m:r>
                <m:r>
                  <w:rPr>
                    <w:rFonts w:ascii="Cambria Math" w:eastAsiaTheme="minorEastAsia" w:hAnsi="Cambria Math"/>
                    <w:sz w:val="18"/>
                    <w:szCs w:val="18"/>
                  </w:rPr>
                  <m:t>i</m:t>
                </m:r>
                <m:r>
                  <w:rPr>
                    <w:rFonts w:ascii="Cambria Math" w:eastAsiaTheme="minorEastAsia"/>
                    <w:sz w:val="18"/>
                    <w:szCs w:val="18"/>
                  </w:rPr>
                  <m:t>&lt;</m:t>
                </m:r>
                <m:sSub>
                  <m:sSubPr>
                    <m:ctrlPr>
                      <w:rPr>
                        <w:rFonts w:ascii="Cambria Math" w:eastAsiaTheme="minorEastAsia" w:hAnsi="Cambria Math"/>
                        <w:i/>
                        <w:iCs/>
                        <w:sz w:val="18"/>
                        <w:szCs w:val="18"/>
                      </w:rPr>
                    </m:ctrlPr>
                  </m:sSubPr>
                  <m:e>
                    <m:r>
                      <w:rPr>
                        <w:rFonts w:ascii="Cambria Math" w:eastAsiaTheme="minorEastAsia" w:hAnsi="Cambria Math"/>
                        <w:sz w:val="18"/>
                        <w:szCs w:val="18"/>
                      </w:rPr>
                      <m:t>i</m:t>
                    </m:r>
                  </m:e>
                  <m:sub>
                    <m:r>
                      <w:rPr>
                        <w:rFonts w:ascii="Cambria Math" w:eastAsiaTheme="minorEastAsia"/>
                        <w:sz w:val="18"/>
                        <w:szCs w:val="18"/>
                      </w:rPr>
                      <m:t>2</m:t>
                    </m:r>
                  </m:sub>
                </m:sSub>
                <m:r>
                  <w:rPr>
                    <w:rFonts w:ascii="Cambria Math" w:eastAsiaTheme="minorEastAsia"/>
                    <w:sz w:val="18"/>
                    <w:szCs w:val="18"/>
                  </w:rPr>
                  <m:t xml:space="preserve"> , </m:t>
                </m:r>
                <m:r>
                  <w:rPr>
                    <w:rFonts w:ascii="Cambria Math" w:eastAsiaTheme="minorEastAsia" w:hAnsi="Cambria Math"/>
                    <w:sz w:val="18"/>
                    <w:szCs w:val="18"/>
                  </w:rPr>
                  <m:t>inc</m:t>
                </m:r>
              </m:e>
              <m:e>
                <m:sSub>
                  <m:sSubPr>
                    <m:ctrlPr>
                      <w:rPr>
                        <w:rFonts w:ascii="Cambria Math" w:eastAsiaTheme="minorEastAsia" w:hAnsi="Cambria Math"/>
                        <w:i/>
                        <w:iCs/>
                        <w:sz w:val="18"/>
                        <w:szCs w:val="18"/>
                      </w:rPr>
                    </m:ctrlPr>
                  </m:sSubPr>
                  <m:e>
                    <m:r>
                      <w:rPr>
                        <w:rFonts w:ascii="Cambria Math" w:eastAsiaTheme="minorEastAsia" w:hAnsi="Cambria Math"/>
                        <w:sz w:val="18"/>
                        <w:szCs w:val="18"/>
                      </w:rPr>
                      <m:t>V</m:t>
                    </m:r>
                  </m:e>
                  <m:sub>
                    <m:r>
                      <w:rPr>
                        <w:rFonts w:ascii="Cambria Math" w:eastAsiaTheme="minorEastAsia" w:hAnsi="Cambria Math"/>
                        <w:sz w:val="18"/>
                        <w:szCs w:val="18"/>
                      </w:rPr>
                      <m:t>st</m:t>
                    </m:r>
                  </m:sub>
                </m:sSub>
                <m:r>
                  <w:rPr>
                    <w:rFonts w:ascii="Cambria Math" w:eastAsiaTheme="minorEastAsia"/>
                    <w:sz w:val="18"/>
                    <w:szCs w:val="18"/>
                  </w:rPr>
                  <m:t>+</m:t>
                </m:r>
                <m:d>
                  <m:dPr>
                    <m:ctrlPr>
                      <w:rPr>
                        <w:rFonts w:ascii="Cambria Math" w:eastAsiaTheme="minorEastAsia" w:hAnsi="Cambria Math"/>
                        <w:i/>
                        <w:iCs/>
                        <w:sz w:val="18"/>
                        <w:szCs w:val="18"/>
                      </w:rPr>
                    </m:ctrlPr>
                  </m:dPr>
                  <m:e>
                    <m:r>
                      <w:rPr>
                        <w:rFonts w:ascii="Cambria Math" w:eastAsiaTheme="minorEastAsia" w:hAnsi="Cambria Math"/>
                        <w:sz w:val="18"/>
                        <w:szCs w:val="18"/>
                      </w:rPr>
                      <m:t>i</m:t>
                    </m:r>
                    <m:r>
                      <w:rPr>
                        <w:rFonts w:eastAsiaTheme="minorEastAsia"/>
                        <w:sz w:val="18"/>
                        <w:szCs w:val="18"/>
                      </w:rPr>
                      <m:t>-</m:t>
                    </m:r>
                    <m:sSub>
                      <m:sSubPr>
                        <m:ctrlPr>
                          <w:rPr>
                            <w:rFonts w:ascii="Cambria Math" w:eastAsiaTheme="minorEastAsia" w:hAnsi="Cambria Math"/>
                            <w:i/>
                            <w:iCs/>
                            <w:sz w:val="18"/>
                            <w:szCs w:val="18"/>
                          </w:rPr>
                        </m:ctrlPr>
                      </m:sSubPr>
                      <m:e>
                        <m:r>
                          <w:rPr>
                            <w:rFonts w:ascii="Cambria Math" w:eastAsiaTheme="minorEastAsia" w:hAnsi="Cambria Math"/>
                            <w:sz w:val="18"/>
                            <w:szCs w:val="18"/>
                          </w:rPr>
                          <m:t>i</m:t>
                        </m:r>
                      </m:e>
                      <m:sub>
                        <m:r>
                          <w:rPr>
                            <w:rFonts w:ascii="Cambria Math" w:eastAsiaTheme="minorEastAsia"/>
                            <w:sz w:val="18"/>
                            <w:szCs w:val="18"/>
                          </w:rPr>
                          <m:t>2</m:t>
                        </m:r>
                      </m:sub>
                    </m:sSub>
                  </m:e>
                </m:d>
                <m:sSub>
                  <m:sSubPr>
                    <m:ctrlPr>
                      <w:rPr>
                        <w:rFonts w:ascii="Cambria Math" w:eastAsiaTheme="minorEastAsia" w:hAnsi="Cambria Math"/>
                        <w:i/>
                        <w:iCs/>
                        <w:sz w:val="18"/>
                        <w:szCs w:val="18"/>
                      </w:rPr>
                    </m:ctrlPr>
                  </m:sSubPr>
                  <m:e>
                    <m:r>
                      <w:rPr>
                        <w:rFonts w:ascii="Cambria Math" w:eastAsiaTheme="minorEastAsia" w:hAnsi="Cambria Math"/>
                        <w:sz w:val="18"/>
                        <w:szCs w:val="18"/>
                      </w:rPr>
                      <m:t>r</m:t>
                    </m:r>
                  </m:e>
                  <m:sub>
                    <m:r>
                      <w:rPr>
                        <w:rFonts w:ascii="Cambria Math" w:eastAsiaTheme="minorEastAsia"/>
                        <w:sz w:val="18"/>
                        <w:szCs w:val="18"/>
                      </w:rPr>
                      <m:t>2</m:t>
                    </m:r>
                  </m:sub>
                </m:sSub>
                <m:r>
                  <w:rPr>
                    <w:rFonts w:ascii="Cambria Math" w:eastAsiaTheme="minorEastAsia"/>
                    <w:sz w:val="18"/>
                    <w:szCs w:val="18"/>
                  </w:rPr>
                  <m:t xml:space="preserve">                                             </m:t>
                </m:r>
                <m:r>
                  <w:rPr>
                    <w:rFonts w:ascii="Cambria Math" w:eastAsiaTheme="minorEastAsia" w:hAnsi="Cambria Math"/>
                    <w:sz w:val="18"/>
                    <w:szCs w:val="18"/>
                  </w:rPr>
                  <m:t>i</m:t>
                </m:r>
                <m:r>
                  <w:rPr>
                    <w:rFonts w:ascii="Cambria Math" w:eastAsiaTheme="minorEastAsia"/>
                    <w:sz w:val="18"/>
                    <w:szCs w:val="18"/>
                  </w:rPr>
                  <m:t>≥</m:t>
                </m:r>
                <m:sSub>
                  <m:sSubPr>
                    <m:ctrlPr>
                      <w:rPr>
                        <w:rFonts w:ascii="Cambria Math" w:eastAsiaTheme="minorEastAsia" w:hAnsi="Cambria Math"/>
                        <w:i/>
                        <w:iCs/>
                        <w:sz w:val="18"/>
                        <w:szCs w:val="18"/>
                      </w:rPr>
                    </m:ctrlPr>
                  </m:sSubPr>
                  <m:e>
                    <m:r>
                      <w:rPr>
                        <w:rFonts w:ascii="Cambria Math" w:eastAsiaTheme="minorEastAsia" w:hAnsi="Cambria Math"/>
                        <w:sz w:val="18"/>
                        <w:szCs w:val="18"/>
                      </w:rPr>
                      <m:t>i</m:t>
                    </m:r>
                  </m:e>
                  <m:sub>
                    <m:r>
                      <w:rPr>
                        <w:rFonts w:ascii="Cambria Math" w:eastAsiaTheme="minorEastAsia"/>
                        <w:sz w:val="18"/>
                        <w:szCs w:val="18"/>
                      </w:rPr>
                      <m:t>2</m:t>
                    </m:r>
                  </m:sub>
                </m:sSub>
                <m:r>
                  <w:rPr>
                    <w:rFonts w:ascii="Cambria Math" w:eastAsiaTheme="minorEastAsia"/>
                    <w:sz w:val="18"/>
                    <w:szCs w:val="18"/>
                  </w:rPr>
                  <m:t xml:space="preserve">, </m:t>
                </m:r>
                <m:r>
                  <w:rPr>
                    <w:rFonts w:ascii="Cambria Math" w:eastAsiaTheme="minorEastAsia" w:hAnsi="Cambria Math"/>
                    <w:sz w:val="18"/>
                    <w:szCs w:val="18"/>
                  </w:rPr>
                  <m:t>inc</m:t>
                </m:r>
                <m:ctrlPr>
                  <w:rPr>
                    <w:rFonts w:ascii="Cambria Math" w:eastAsia="Cambria Math" w:hAnsi="Cambria Math"/>
                    <w:i/>
                    <w:iCs/>
                    <w:sz w:val="18"/>
                    <w:szCs w:val="18"/>
                  </w:rPr>
                </m:ctrlPr>
              </m:e>
              <m:e>
                <m:sSub>
                  <m:sSubPr>
                    <m:ctrlPr>
                      <w:rPr>
                        <w:rFonts w:ascii="Cambria Math" w:eastAsiaTheme="minorEastAsia" w:hAnsi="Cambria Math"/>
                        <w:i/>
                        <w:iCs/>
                        <w:sz w:val="18"/>
                        <w:szCs w:val="18"/>
                      </w:rPr>
                    </m:ctrlPr>
                  </m:sSubPr>
                  <m:e>
                    <m:r>
                      <w:rPr>
                        <w:rFonts w:ascii="Cambria Math" w:eastAsiaTheme="minorEastAsia" w:hAnsi="Cambria Math"/>
                        <w:sz w:val="18"/>
                        <w:szCs w:val="18"/>
                      </w:rPr>
                      <m:t>V</m:t>
                    </m:r>
                  </m:e>
                  <m:sub>
                    <m:r>
                      <w:rPr>
                        <w:rFonts w:ascii="Cambria Math" w:eastAsiaTheme="minorEastAsia" w:hAnsi="Cambria Math"/>
                        <w:sz w:val="18"/>
                        <w:szCs w:val="18"/>
                      </w:rPr>
                      <m:t>ex</m:t>
                    </m:r>
                  </m:sub>
                </m:sSub>
                <m:r>
                  <w:rPr>
                    <w:rFonts w:ascii="Cambria Math" w:eastAsiaTheme="minorEastAsia"/>
                    <w:sz w:val="18"/>
                    <w:szCs w:val="18"/>
                  </w:rPr>
                  <m:t>+</m:t>
                </m:r>
                <m:d>
                  <m:dPr>
                    <m:ctrlPr>
                      <w:rPr>
                        <w:rFonts w:ascii="Cambria Math" w:eastAsiaTheme="minorEastAsia" w:hAnsi="Cambria Math"/>
                        <w:i/>
                        <w:iCs/>
                        <w:sz w:val="18"/>
                        <w:szCs w:val="18"/>
                      </w:rPr>
                    </m:ctrlPr>
                  </m:dPr>
                  <m:e>
                    <m:r>
                      <w:rPr>
                        <w:rFonts w:ascii="Cambria Math" w:eastAsiaTheme="minorEastAsia" w:hAnsi="Cambria Math"/>
                        <w:sz w:val="18"/>
                        <w:szCs w:val="18"/>
                      </w:rPr>
                      <m:t>i</m:t>
                    </m:r>
                    <m:r>
                      <w:rPr>
                        <w:rFonts w:eastAsiaTheme="minorEastAsia"/>
                        <w:sz w:val="18"/>
                        <w:szCs w:val="18"/>
                      </w:rPr>
                      <m:t>-</m:t>
                    </m:r>
                    <m:sSub>
                      <m:sSubPr>
                        <m:ctrlPr>
                          <w:rPr>
                            <w:rFonts w:ascii="Cambria Math" w:eastAsiaTheme="minorEastAsia" w:hAnsi="Cambria Math"/>
                            <w:i/>
                            <w:iCs/>
                            <w:sz w:val="18"/>
                            <w:szCs w:val="18"/>
                          </w:rPr>
                        </m:ctrlPr>
                      </m:sSubPr>
                      <m:e>
                        <m:r>
                          <w:rPr>
                            <w:rFonts w:ascii="Cambria Math" w:eastAsiaTheme="minorEastAsia" w:hAnsi="Cambria Math"/>
                            <w:sz w:val="18"/>
                            <w:szCs w:val="18"/>
                          </w:rPr>
                          <m:t>i</m:t>
                        </m:r>
                      </m:e>
                      <m:sub>
                        <m:r>
                          <w:rPr>
                            <w:rFonts w:ascii="Cambria Math" w:eastAsiaTheme="minorEastAsia"/>
                            <w:sz w:val="18"/>
                            <w:szCs w:val="18"/>
                          </w:rPr>
                          <m:t>3</m:t>
                        </m:r>
                      </m:sub>
                    </m:sSub>
                  </m:e>
                </m:d>
                <m:sSub>
                  <m:sSubPr>
                    <m:ctrlPr>
                      <w:rPr>
                        <w:rFonts w:ascii="Cambria Math" w:eastAsiaTheme="minorEastAsia" w:hAnsi="Cambria Math"/>
                        <w:i/>
                        <w:iCs/>
                        <w:sz w:val="18"/>
                        <w:szCs w:val="18"/>
                      </w:rPr>
                    </m:ctrlPr>
                  </m:sSubPr>
                  <m:e>
                    <m:r>
                      <w:rPr>
                        <w:rFonts w:ascii="Cambria Math" w:eastAsiaTheme="minorEastAsia" w:hAnsi="Cambria Math"/>
                        <w:sz w:val="18"/>
                        <w:szCs w:val="18"/>
                      </w:rPr>
                      <m:t>r</m:t>
                    </m:r>
                  </m:e>
                  <m:sub>
                    <m:r>
                      <w:rPr>
                        <w:rFonts w:ascii="Cambria Math" w:eastAsiaTheme="minorEastAsia"/>
                        <w:sz w:val="18"/>
                        <w:szCs w:val="18"/>
                      </w:rPr>
                      <m:t>3</m:t>
                    </m:r>
                  </m:sub>
                </m:sSub>
                <m:r>
                  <w:rPr>
                    <w:rFonts w:ascii="Cambria Math" w:eastAsiaTheme="minorEastAsia"/>
                    <w:sz w:val="18"/>
                    <w:szCs w:val="18"/>
                  </w:rPr>
                  <m:t xml:space="preserve">                                     </m:t>
                </m:r>
                <m:r>
                  <w:rPr>
                    <w:rFonts w:ascii="Cambria Math" w:eastAsiaTheme="minorEastAsia" w:hAnsi="Cambria Math"/>
                    <w:sz w:val="18"/>
                    <w:szCs w:val="18"/>
                  </w:rPr>
                  <m:t>i</m:t>
                </m:r>
                <m:r>
                  <w:rPr>
                    <w:rFonts w:ascii="Cambria Math" w:eastAsiaTheme="minorEastAsia"/>
                    <w:sz w:val="18"/>
                    <w:szCs w:val="18"/>
                  </w:rPr>
                  <m:t>≥</m:t>
                </m:r>
                <m:sSub>
                  <m:sSubPr>
                    <m:ctrlPr>
                      <w:rPr>
                        <w:rFonts w:ascii="Cambria Math" w:eastAsiaTheme="minorEastAsia" w:hAnsi="Cambria Math"/>
                        <w:i/>
                        <w:iCs/>
                        <w:sz w:val="18"/>
                        <w:szCs w:val="18"/>
                      </w:rPr>
                    </m:ctrlPr>
                  </m:sSubPr>
                  <m:e>
                    <m:r>
                      <w:rPr>
                        <w:rFonts w:ascii="Cambria Math" w:eastAsiaTheme="minorEastAsia" w:hAnsi="Cambria Math"/>
                        <w:sz w:val="18"/>
                        <w:szCs w:val="18"/>
                      </w:rPr>
                      <m:t>i</m:t>
                    </m:r>
                  </m:e>
                  <m:sub>
                    <m:r>
                      <w:rPr>
                        <w:rFonts w:ascii="Cambria Math" w:eastAsiaTheme="minorEastAsia"/>
                        <w:sz w:val="18"/>
                        <w:szCs w:val="18"/>
                      </w:rPr>
                      <m:t>3</m:t>
                    </m:r>
                  </m:sub>
                </m:sSub>
                <m:r>
                  <w:rPr>
                    <w:rFonts w:ascii="Cambria Math" w:eastAsiaTheme="minorEastAsia"/>
                    <w:sz w:val="18"/>
                    <w:szCs w:val="18"/>
                  </w:rPr>
                  <m:t xml:space="preserve">, </m:t>
                </m:r>
                <m:r>
                  <w:rPr>
                    <w:rFonts w:ascii="Cambria Math" w:eastAsiaTheme="minorEastAsia" w:hAnsi="Cambria Math"/>
                    <w:sz w:val="18"/>
                    <w:szCs w:val="18"/>
                  </w:rPr>
                  <m:t>dec</m:t>
                </m:r>
                <m:r>
                  <w:rPr>
                    <w:rFonts w:ascii="Cambria Math" w:eastAsiaTheme="minorEastAsia"/>
                    <w:sz w:val="18"/>
                    <w:szCs w:val="18"/>
                  </w:rPr>
                  <m:t xml:space="preserve">   </m:t>
                </m:r>
                <m:ctrlPr>
                  <w:rPr>
                    <w:rFonts w:ascii="Cambria Math" w:eastAsia="Cambria Math" w:hAnsi="Cambria Math"/>
                    <w:i/>
                    <w:iCs/>
                    <w:sz w:val="18"/>
                    <w:szCs w:val="18"/>
                  </w:rPr>
                </m:ctrlPr>
              </m:e>
              <m:e>
                <m:sSub>
                  <m:sSubPr>
                    <m:ctrlPr>
                      <w:rPr>
                        <w:rFonts w:ascii="Cambria Math" w:eastAsiaTheme="minorEastAsia" w:hAnsi="Cambria Math"/>
                        <w:i/>
                        <w:iCs/>
                        <w:sz w:val="18"/>
                        <w:szCs w:val="18"/>
                      </w:rPr>
                    </m:ctrlPr>
                  </m:sSubPr>
                  <m:e>
                    <m:r>
                      <w:rPr>
                        <w:rFonts w:eastAsiaTheme="minorEastAsia"/>
                        <w:sz w:val="18"/>
                        <w:szCs w:val="18"/>
                      </w:rPr>
                      <m:t>-</m:t>
                    </m:r>
                    <m:r>
                      <w:rPr>
                        <w:rFonts w:ascii="Cambria Math" w:eastAsiaTheme="minorEastAsia" w:hAnsi="Cambria Math"/>
                        <w:sz w:val="18"/>
                        <w:szCs w:val="18"/>
                      </w:rPr>
                      <m:t>V</m:t>
                    </m:r>
                  </m:e>
                  <m:sub>
                    <m:r>
                      <w:rPr>
                        <w:rFonts w:ascii="Cambria Math" w:eastAsiaTheme="minorEastAsia" w:hAnsi="Cambria Math"/>
                        <w:sz w:val="18"/>
                        <w:szCs w:val="18"/>
                      </w:rPr>
                      <m:t>st</m:t>
                    </m:r>
                  </m:sub>
                </m:sSub>
                <m:r>
                  <w:rPr>
                    <w:rFonts w:ascii="Cambria Math" w:eastAsiaTheme="minorEastAsia"/>
                    <w:sz w:val="18"/>
                    <w:szCs w:val="18"/>
                  </w:rPr>
                  <m:t>+</m:t>
                </m:r>
                <m:d>
                  <m:dPr>
                    <m:ctrlPr>
                      <w:rPr>
                        <w:rFonts w:ascii="Cambria Math" w:eastAsiaTheme="minorEastAsia" w:hAnsi="Cambria Math"/>
                        <w:i/>
                        <w:iCs/>
                        <w:sz w:val="18"/>
                        <w:szCs w:val="18"/>
                      </w:rPr>
                    </m:ctrlPr>
                  </m:dPr>
                  <m:e>
                    <m:sSub>
                      <m:sSubPr>
                        <m:ctrlPr>
                          <w:rPr>
                            <w:rFonts w:ascii="Cambria Math" w:eastAsiaTheme="minorEastAsia" w:hAnsi="Cambria Math"/>
                            <w:i/>
                            <w:iCs/>
                            <w:sz w:val="18"/>
                            <w:szCs w:val="18"/>
                          </w:rPr>
                        </m:ctrlPr>
                      </m:sSubPr>
                      <m:e>
                        <m:r>
                          <w:rPr>
                            <w:rFonts w:ascii="Cambria Math" w:eastAsiaTheme="minorEastAsia" w:hAnsi="Cambria Math"/>
                            <w:sz w:val="18"/>
                            <w:szCs w:val="18"/>
                          </w:rPr>
                          <m:t>V</m:t>
                        </m:r>
                      </m:e>
                      <m:sub>
                        <m:r>
                          <w:rPr>
                            <w:rFonts w:ascii="Cambria Math" w:eastAsiaTheme="minorEastAsia" w:hAnsi="Cambria Math"/>
                            <w:sz w:val="18"/>
                            <w:szCs w:val="18"/>
                          </w:rPr>
                          <m:t>st</m:t>
                        </m:r>
                      </m:sub>
                    </m:sSub>
                    <m:r>
                      <w:rPr>
                        <w:rFonts w:eastAsiaTheme="minorEastAsia"/>
                        <w:sz w:val="18"/>
                        <w:szCs w:val="18"/>
                      </w:rPr>
                      <m:t>-</m:t>
                    </m:r>
                    <m:sSub>
                      <m:sSubPr>
                        <m:ctrlPr>
                          <w:rPr>
                            <w:rFonts w:ascii="Cambria Math" w:eastAsiaTheme="minorEastAsia" w:hAnsi="Cambria Math"/>
                            <w:i/>
                            <w:iCs/>
                            <w:sz w:val="18"/>
                            <w:szCs w:val="18"/>
                          </w:rPr>
                        </m:ctrlPr>
                      </m:sSubPr>
                      <m:e>
                        <m:r>
                          <w:rPr>
                            <w:rFonts w:ascii="Cambria Math" w:eastAsiaTheme="minorEastAsia" w:hAnsi="Cambria Math"/>
                            <w:sz w:val="18"/>
                            <w:szCs w:val="18"/>
                          </w:rPr>
                          <m:t>V</m:t>
                        </m:r>
                      </m:e>
                      <m:sub>
                        <m:r>
                          <w:rPr>
                            <w:rFonts w:ascii="Cambria Math" w:eastAsiaTheme="minorEastAsia" w:hAnsi="Cambria Math"/>
                            <w:sz w:val="18"/>
                            <w:szCs w:val="18"/>
                          </w:rPr>
                          <m:t>ig</m:t>
                        </m:r>
                      </m:sub>
                    </m:sSub>
                  </m:e>
                </m:d>
                <m:func>
                  <m:funcPr>
                    <m:ctrlPr>
                      <w:rPr>
                        <w:rFonts w:ascii="Cambria Math" w:eastAsiaTheme="minorEastAsia" w:hAnsi="Cambria Math"/>
                        <w:i/>
                        <w:iCs/>
                        <w:sz w:val="18"/>
                        <w:szCs w:val="18"/>
                      </w:rPr>
                    </m:ctrlPr>
                  </m:funcPr>
                  <m:fName>
                    <m:r>
                      <m:rPr>
                        <m:sty m:val="p"/>
                      </m:rPr>
                      <w:rPr>
                        <w:rFonts w:ascii="Cambria Math" w:eastAsiaTheme="minorEastAsia"/>
                        <w:sz w:val="18"/>
                        <w:szCs w:val="18"/>
                      </w:rPr>
                      <m:t>exp</m:t>
                    </m:r>
                  </m:fName>
                  <m:e>
                    <m:d>
                      <m:dPr>
                        <m:ctrlPr>
                          <w:rPr>
                            <w:rFonts w:ascii="Cambria Math" w:eastAsiaTheme="minorEastAsia" w:hAnsi="Cambria Math"/>
                            <w:i/>
                            <w:iCs/>
                            <w:sz w:val="18"/>
                            <w:szCs w:val="18"/>
                          </w:rPr>
                        </m:ctrlPr>
                      </m:dPr>
                      <m:e>
                        <m:f>
                          <m:fPr>
                            <m:ctrlPr>
                              <w:rPr>
                                <w:rFonts w:ascii="Cambria Math" w:eastAsiaTheme="minorEastAsia" w:hAnsi="Cambria Math"/>
                                <w:i/>
                                <w:iCs/>
                                <w:sz w:val="18"/>
                                <w:szCs w:val="18"/>
                              </w:rPr>
                            </m:ctrlPr>
                          </m:fPr>
                          <m:num>
                            <m:sSub>
                              <m:sSubPr>
                                <m:ctrlPr>
                                  <w:rPr>
                                    <w:rFonts w:ascii="Cambria Math" w:eastAsiaTheme="minorEastAsia" w:hAnsi="Cambria Math"/>
                                    <w:i/>
                                    <w:iCs/>
                                    <w:sz w:val="18"/>
                                    <w:szCs w:val="18"/>
                                  </w:rPr>
                                </m:ctrlPr>
                              </m:sSubPr>
                              <m:e>
                                <m:r>
                                  <w:rPr>
                                    <w:rFonts w:ascii="Cambria Math" w:eastAsiaTheme="minorEastAsia" w:hAnsi="Cambria Math"/>
                                    <w:sz w:val="18"/>
                                    <w:szCs w:val="18"/>
                                  </w:rPr>
                                  <m:t>i</m:t>
                                </m:r>
                              </m:e>
                              <m:sub>
                                <m:r>
                                  <w:rPr>
                                    <w:rFonts w:ascii="Cambria Math" w:eastAsiaTheme="minorEastAsia"/>
                                    <w:sz w:val="18"/>
                                    <w:szCs w:val="18"/>
                                  </w:rPr>
                                  <m:t>1</m:t>
                                </m:r>
                              </m:sub>
                            </m:sSub>
                            <m:r>
                              <w:rPr>
                                <w:rFonts w:ascii="Cambria Math" w:eastAsiaTheme="minorEastAsia"/>
                                <w:sz w:val="18"/>
                                <w:szCs w:val="18"/>
                              </w:rPr>
                              <m:t>+</m:t>
                            </m:r>
                            <m:r>
                              <w:rPr>
                                <w:rFonts w:ascii="Cambria Math" w:eastAsiaTheme="minorEastAsia" w:hAnsi="Cambria Math"/>
                                <w:sz w:val="18"/>
                                <w:szCs w:val="18"/>
                              </w:rPr>
                              <m:t>i</m:t>
                            </m:r>
                          </m:num>
                          <m:den>
                            <m:sSub>
                              <m:sSubPr>
                                <m:ctrlPr>
                                  <w:rPr>
                                    <w:rFonts w:ascii="Cambria Math" w:eastAsiaTheme="minorEastAsia" w:hAnsi="Cambria Math"/>
                                    <w:i/>
                                    <w:iCs/>
                                    <w:sz w:val="18"/>
                                    <w:szCs w:val="18"/>
                                  </w:rPr>
                                </m:ctrlPr>
                              </m:sSubPr>
                              <m:e>
                                <m:r>
                                  <w:rPr>
                                    <w:rFonts w:ascii="Cambria Math" w:eastAsiaTheme="minorEastAsia" w:hAnsi="Cambria Math"/>
                                    <w:sz w:val="18"/>
                                    <w:szCs w:val="18"/>
                                  </w:rPr>
                                  <m:t>i</m:t>
                                </m:r>
                              </m:e>
                              <m:sub>
                                <m:r>
                                  <w:rPr>
                                    <w:rFonts w:ascii="Cambria Math" w:eastAsiaTheme="minorEastAsia" w:hAnsi="Cambria Math"/>
                                    <w:sz w:val="18"/>
                                    <w:szCs w:val="18"/>
                                  </w:rPr>
                                  <m:t>T</m:t>
                                </m:r>
                              </m:sub>
                            </m:sSub>
                          </m:den>
                        </m:f>
                      </m:e>
                    </m:d>
                  </m:e>
                </m:func>
                <m:sSub>
                  <m:sSubPr>
                    <m:ctrlPr>
                      <w:rPr>
                        <w:rFonts w:ascii="Cambria Math" w:eastAsiaTheme="minorEastAsia" w:hAnsi="Cambria Math"/>
                        <w:i/>
                        <w:iCs/>
                        <w:sz w:val="18"/>
                        <w:szCs w:val="18"/>
                      </w:rPr>
                    </m:ctrlPr>
                  </m:sSubPr>
                  <m:e>
                    <m:r>
                      <w:rPr>
                        <w:rFonts w:eastAsiaTheme="minorEastAsia"/>
                        <w:sz w:val="18"/>
                        <w:szCs w:val="18"/>
                      </w:rPr>
                      <m:t>-</m:t>
                    </m:r>
                    <m:r>
                      <w:rPr>
                        <w:rFonts w:ascii="Cambria Math" w:eastAsiaTheme="minorEastAsia" w:hAnsi="Cambria Math"/>
                        <w:sz w:val="18"/>
                        <w:szCs w:val="18"/>
                      </w:rPr>
                      <m:t>i</m:t>
                    </m:r>
                  </m:e>
                  <m:sub>
                    <m:r>
                      <w:rPr>
                        <w:rFonts w:ascii="Cambria Math" w:eastAsiaTheme="minorEastAsia"/>
                        <w:sz w:val="18"/>
                        <w:szCs w:val="18"/>
                      </w:rPr>
                      <m:t>2</m:t>
                    </m:r>
                  </m:sub>
                </m:sSub>
                <m:r>
                  <w:rPr>
                    <w:rFonts w:ascii="Cambria Math" w:eastAsiaTheme="minorEastAsia"/>
                    <w:sz w:val="18"/>
                    <w:szCs w:val="18"/>
                  </w:rPr>
                  <m:t>≤</m:t>
                </m:r>
                <m:r>
                  <w:rPr>
                    <w:rFonts w:ascii="Cambria Math" w:eastAsiaTheme="minorEastAsia" w:hAnsi="Cambria Math"/>
                    <w:sz w:val="18"/>
                    <w:szCs w:val="18"/>
                  </w:rPr>
                  <m:t>i</m:t>
                </m:r>
                <m:r>
                  <w:rPr>
                    <w:rFonts w:ascii="Cambria Math" w:eastAsiaTheme="minorEastAsia"/>
                    <w:sz w:val="18"/>
                    <w:szCs w:val="18"/>
                  </w:rPr>
                  <m:t>&lt;</m:t>
                </m:r>
                <m:sSub>
                  <m:sSubPr>
                    <m:ctrlPr>
                      <w:rPr>
                        <w:rFonts w:ascii="Cambria Math" w:eastAsiaTheme="minorEastAsia" w:hAnsi="Cambria Math"/>
                        <w:i/>
                        <w:iCs/>
                        <w:sz w:val="18"/>
                        <w:szCs w:val="18"/>
                      </w:rPr>
                    </m:ctrlPr>
                  </m:sSubPr>
                  <m:e>
                    <m:r>
                      <w:rPr>
                        <w:rFonts w:eastAsiaTheme="minorEastAsia"/>
                        <w:sz w:val="18"/>
                        <w:szCs w:val="18"/>
                      </w:rPr>
                      <m:t>-</m:t>
                    </m:r>
                    <m:r>
                      <w:rPr>
                        <w:rFonts w:ascii="Cambria Math" w:eastAsiaTheme="minorEastAsia" w:hAnsi="Cambria Math"/>
                        <w:sz w:val="18"/>
                        <w:szCs w:val="18"/>
                      </w:rPr>
                      <m:t>i</m:t>
                    </m:r>
                  </m:e>
                  <m:sub>
                    <m:r>
                      <w:rPr>
                        <w:rFonts w:ascii="Cambria Math" w:eastAsiaTheme="minorEastAsia"/>
                        <w:sz w:val="18"/>
                        <w:szCs w:val="18"/>
                      </w:rPr>
                      <m:t>1</m:t>
                    </m:r>
                  </m:sub>
                </m:sSub>
                <m:r>
                  <w:rPr>
                    <w:rFonts w:ascii="Cambria Math" w:eastAsiaTheme="minorEastAsia"/>
                    <w:sz w:val="18"/>
                    <w:szCs w:val="18"/>
                  </w:rPr>
                  <m:t xml:space="preserve"> ,</m:t>
                </m:r>
                <m:r>
                  <w:rPr>
                    <w:rFonts w:ascii="Cambria Math" w:eastAsiaTheme="minorEastAsia" w:hAnsi="Cambria Math"/>
                    <w:sz w:val="18"/>
                    <w:szCs w:val="18"/>
                  </w:rPr>
                  <m:t>dec</m:t>
                </m:r>
                <m:ctrlPr>
                  <w:rPr>
                    <w:rFonts w:ascii="Cambria Math" w:eastAsia="Cambria Math" w:hAnsi="Cambria Math"/>
                    <w:i/>
                    <w:iCs/>
                    <w:sz w:val="18"/>
                    <w:szCs w:val="18"/>
                  </w:rPr>
                </m:ctrlPr>
              </m:e>
              <m:e>
                <m:r>
                  <w:rPr>
                    <w:rFonts w:eastAsia="Cambria Math"/>
                    <w:sz w:val="18"/>
                    <w:szCs w:val="18"/>
                  </w:rPr>
                  <m:t>-</m:t>
                </m:r>
                <m:sSub>
                  <m:sSubPr>
                    <m:ctrlPr>
                      <w:rPr>
                        <w:rFonts w:ascii="Cambria Math" w:eastAsiaTheme="minorEastAsia" w:hAnsi="Cambria Math"/>
                        <w:i/>
                        <w:iCs/>
                        <w:sz w:val="18"/>
                        <w:szCs w:val="18"/>
                      </w:rPr>
                    </m:ctrlPr>
                  </m:sSubPr>
                  <m:e>
                    <m:r>
                      <w:rPr>
                        <w:rFonts w:ascii="Cambria Math" w:eastAsiaTheme="minorEastAsia" w:hAnsi="Cambria Math"/>
                        <w:sz w:val="18"/>
                        <w:szCs w:val="18"/>
                      </w:rPr>
                      <m:t>V</m:t>
                    </m:r>
                  </m:e>
                  <m:sub>
                    <m:r>
                      <w:rPr>
                        <w:rFonts w:ascii="Cambria Math" w:eastAsiaTheme="minorEastAsia" w:hAnsi="Cambria Math"/>
                        <w:sz w:val="18"/>
                        <w:szCs w:val="18"/>
                      </w:rPr>
                      <m:t>st</m:t>
                    </m:r>
                  </m:sub>
                </m:sSub>
                <m:r>
                  <w:rPr>
                    <w:rFonts w:ascii="Cambria Math" w:eastAsiaTheme="minorEastAsia"/>
                    <w:sz w:val="18"/>
                    <w:szCs w:val="18"/>
                  </w:rPr>
                  <m:t>+</m:t>
                </m:r>
                <m:d>
                  <m:dPr>
                    <m:ctrlPr>
                      <w:rPr>
                        <w:rFonts w:ascii="Cambria Math" w:eastAsiaTheme="minorEastAsia" w:hAnsi="Cambria Math"/>
                        <w:i/>
                        <w:iCs/>
                        <w:sz w:val="18"/>
                        <w:szCs w:val="18"/>
                      </w:rPr>
                    </m:ctrlPr>
                  </m:dPr>
                  <m:e>
                    <m:r>
                      <w:rPr>
                        <w:rFonts w:ascii="Cambria Math" w:eastAsiaTheme="minorEastAsia" w:hAnsi="Cambria Math"/>
                        <w:sz w:val="18"/>
                        <w:szCs w:val="18"/>
                      </w:rPr>
                      <m:t>i</m:t>
                    </m:r>
                    <m:r>
                      <w:rPr>
                        <w:rFonts w:ascii="Cambria Math" w:eastAsiaTheme="minorEastAsia"/>
                        <w:sz w:val="18"/>
                        <w:szCs w:val="18"/>
                      </w:rPr>
                      <m:t>+</m:t>
                    </m:r>
                    <m:sSub>
                      <m:sSubPr>
                        <m:ctrlPr>
                          <w:rPr>
                            <w:rFonts w:ascii="Cambria Math" w:eastAsiaTheme="minorEastAsia" w:hAnsi="Cambria Math"/>
                            <w:i/>
                            <w:iCs/>
                            <w:sz w:val="18"/>
                            <w:szCs w:val="18"/>
                          </w:rPr>
                        </m:ctrlPr>
                      </m:sSubPr>
                      <m:e>
                        <m:r>
                          <w:rPr>
                            <w:rFonts w:ascii="Cambria Math" w:eastAsiaTheme="minorEastAsia" w:hAnsi="Cambria Math"/>
                            <w:sz w:val="18"/>
                            <w:szCs w:val="18"/>
                          </w:rPr>
                          <m:t>i</m:t>
                        </m:r>
                      </m:e>
                      <m:sub>
                        <m:r>
                          <w:rPr>
                            <w:rFonts w:ascii="Cambria Math" w:eastAsiaTheme="minorEastAsia"/>
                            <w:sz w:val="18"/>
                            <w:szCs w:val="18"/>
                          </w:rPr>
                          <m:t>2</m:t>
                        </m:r>
                      </m:sub>
                    </m:sSub>
                  </m:e>
                </m:d>
                <m:sSub>
                  <m:sSubPr>
                    <m:ctrlPr>
                      <w:rPr>
                        <w:rFonts w:ascii="Cambria Math" w:eastAsiaTheme="minorEastAsia" w:hAnsi="Cambria Math"/>
                        <w:i/>
                        <w:iCs/>
                        <w:sz w:val="18"/>
                        <w:szCs w:val="18"/>
                      </w:rPr>
                    </m:ctrlPr>
                  </m:sSubPr>
                  <m:e>
                    <m:r>
                      <w:rPr>
                        <w:rFonts w:ascii="Cambria Math" w:eastAsiaTheme="minorEastAsia" w:hAnsi="Cambria Math"/>
                        <w:sz w:val="18"/>
                        <w:szCs w:val="18"/>
                      </w:rPr>
                      <m:t>r</m:t>
                    </m:r>
                  </m:e>
                  <m:sub>
                    <m:r>
                      <w:rPr>
                        <w:rFonts w:ascii="Cambria Math" w:eastAsiaTheme="minorEastAsia"/>
                        <w:sz w:val="18"/>
                        <w:szCs w:val="18"/>
                      </w:rPr>
                      <m:t xml:space="preserve">2    </m:t>
                    </m:r>
                  </m:sub>
                </m:sSub>
                <m:r>
                  <w:rPr>
                    <w:rFonts w:ascii="Cambria Math" w:eastAsiaTheme="minorEastAsia"/>
                    <w:sz w:val="18"/>
                    <w:szCs w:val="18"/>
                  </w:rPr>
                  <m:t xml:space="preserve">                                </m:t>
                </m:r>
                <m:r>
                  <w:rPr>
                    <w:rFonts w:ascii="Cambria Math" w:eastAsiaTheme="minorEastAsia" w:hAnsi="Cambria Math"/>
                    <w:sz w:val="18"/>
                    <w:szCs w:val="18"/>
                  </w:rPr>
                  <m:t>i</m:t>
                </m:r>
                <m:r>
                  <w:rPr>
                    <w:rFonts w:ascii="Cambria Math" w:eastAsiaTheme="minorEastAsia"/>
                    <w:sz w:val="18"/>
                    <w:szCs w:val="18"/>
                  </w:rPr>
                  <m:t>&lt;</m:t>
                </m:r>
                <m:r>
                  <w:rPr>
                    <w:rFonts w:ascii="Cambria Math" w:eastAsiaTheme="minorEastAsia"/>
                    <w:sz w:val="18"/>
                    <w:szCs w:val="18"/>
                  </w:rPr>
                  <m:t>-</m:t>
                </m:r>
                <m:sSub>
                  <m:sSubPr>
                    <m:ctrlPr>
                      <w:rPr>
                        <w:rFonts w:ascii="Cambria Math" w:eastAsiaTheme="minorEastAsia" w:hAnsi="Cambria Math"/>
                        <w:i/>
                        <w:iCs/>
                        <w:sz w:val="18"/>
                        <w:szCs w:val="18"/>
                      </w:rPr>
                    </m:ctrlPr>
                  </m:sSubPr>
                  <m:e>
                    <m:r>
                      <w:rPr>
                        <w:rFonts w:ascii="Cambria Math" w:eastAsiaTheme="minorEastAsia" w:hAnsi="Cambria Math"/>
                        <w:sz w:val="18"/>
                        <w:szCs w:val="18"/>
                      </w:rPr>
                      <m:t>i</m:t>
                    </m:r>
                  </m:e>
                  <m:sub>
                    <m:r>
                      <w:rPr>
                        <w:rFonts w:ascii="Cambria Math" w:eastAsiaTheme="minorEastAsia"/>
                        <w:sz w:val="18"/>
                        <w:szCs w:val="18"/>
                      </w:rPr>
                      <m:t>2</m:t>
                    </m:r>
                  </m:sub>
                </m:sSub>
                <m:r>
                  <w:rPr>
                    <w:rFonts w:ascii="Cambria Math" w:eastAsiaTheme="minorEastAsia"/>
                    <w:sz w:val="18"/>
                    <w:szCs w:val="18"/>
                  </w:rPr>
                  <m:t xml:space="preserve"> ,</m:t>
                </m:r>
                <m:r>
                  <w:rPr>
                    <w:rFonts w:ascii="Cambria Math" w:eastAsiaTheme="minorEastAsia" w:hAnsi="Cambria Math"/>
                    <w:sz w:val="18"/>
                    <w:szCs w:val="18"/>
                  </w:rPr>
                  <m:t>dec</m:t>
                </m:r>
                <m:r>
                  <w:rPr>
                    <w:rFonts w:ascii="Cambria Math" w:eastAsiaTheme="minorEastAsia"/>
                    <w:sz w:val="18"/>
                    <w:szCs w:val="18"/>
                  </w:rPr>
                  <m:t xml:space="preserve">   </m:t>
                </m:r>
                <m:ctrlPr>
                  <w:rPr>
                    <w:rFonts w:ascii="Cambria Math" w:eastAsia="Cambria Math" w:hAnsi="Cambria Math"/>
                    <w:i/>
                    <w:iCs/>
                    <w:sz w:val="18"/>
                    <w:szCs w:val="18"/>
                  </w:rPr>
                </m:ctrlPr>
              </m:e>
              <m:e>
                <m:ctrlPr>
                  <w:rPr>
                    <w:rFonts w:ascii="Cambria Math" w:eastAsia="Cambria Math" w:hAnsi="Cambria Math"/>
                    <w:i/>
                    <w:iCs/>
                    <w:sz w:val="18"/>
                    <w:szCs w:val="18"/>
                  </w:rPr>
                </m:ctrlPr>
              </m:e>
              <m:e>
                <m:sSub>
                  <m:sSubPr>
                    <m:ctrlPr>
                      <w:rPr>
                        <w:rFonts w:ascii="Cambria Math" w:eastAsiaTheme="minorEastAsia" w:hAnsi="Cambria Math"/>
                        <w:i/>
                        <w:iCs/>
                        <w:sz w:val="18"/>
                        <w:szCs w:val="18"/>
                      </w:rPr>
                    </m:ctrlPr>
                  </m:sSubPr>
                  <m:e>
                    <m:r>
                      <w:rPr>
                        <w:rFonts w:eastAsiaTheme="minorEastAsia"/>
                        <w:sz w:val="18"/>
                        <w:szCs w:val="18"/>
                      </w:rPr>
                      <m:t>-</m:t>
                    </m:r>
                    <m:r>
                      <w:rPr>
                        <w:rFonts w:ascii="Cambria Math" w:eastAsiaTheme="minorEastAsia" w:hAnsi="Cambria Math"/>
                        <w:sz w:val="18"/>
                        <w:szCs w:val="18"/>
                      </w:rPr>
                      <m:t>V</m:t>
                    </m:r>
                  </m:e>
                  <m:sub>
                    <m:r>
                      <w:rPr>
                        <w:rFonts w:ascii="Cambria Math" w:eastAsiaTheme="minorEastAsia" w:hAnsi="Cambria Math"/>
                        <w:sz w:val="18"/>
                        <w:szCs w:val="18"/>
                      </w:rPr>
                      <m:t>ex</m:t>
                    </m:r>
                  </m:sub>
                </m:sSub>
                <m:r>
                  <w:rPr>
                    <w:rFonts w:ascii="Cambria Math" w:eastAsiaTheme="minorEastAsia"/>
                    <w:sz w:val="18"/>
                    <w:szCs w:val="18"/>
                  </w:rPr>
                  <m:t>+</m:t>
                </m:r>
                <m:d>
                  <m:dPr>
                    <m:ctrlPr>
                      <w:rPr>
                        <w:rFonts w:ascii="Cambria Math" w:eastAsiaTheme="minorEastAsia" w:hAnsi="Cambria Math"/>
                        <w:i/>
                        <w:iCs/>
                        <w:sz w:val="18"/>
                        <w:szCs w:val="18"/>
                      </w:rPr>
                    </m:ctrlPr>
                  </m:dPr>
                  <m:e>
                    <m:r>
                      <w:rPr>
                        <w:rFonts w:ascii="Cambria Math" w:eastAsiaTheme="minorEastAsia" w:hAnsi="Cambria Math"/>
                        <w:sz w:val="18"/>
                        <w:szCs w:val="18"/>
                      </w:rPr>
                      <m:t>i</m:t>
                    </m:r>
                    <m:r>
                      <w:rPr>
                        <w:rFonts w:ascii="Cambria Math" w:eastAsiaTheme="minorEastAsia"/>
                        <w:sz w:val="18"/>
                        <w:szCs w:val="18"/>
                      </w:rPr>
                      <m:t>+</m:t>
                    </m:r>
                    <m:sSub>
                      <m:sSubPr>
                        <m:ctrlPr>
                          <w:rPr>
                            <w:rFonts w:ascii="Cambria Math" w:eastAsiaTheme="minorEastAsia" w:hAnsi="Cambria Math"/>
                            <w:i/>
                            <w:iCs/>
                            <w:sz w:val="18"/>
                            <w:szCs w:val="18"/>
                          </w:rPr>
                        </m:ctrlPr>
                      </m:sSubPr>
                      <m:e>
                        <m:r>
                          <w:rPr>
                            <w:rFonts w:ascii="Cambria Math" w:eastAsiaTheme="minorEastAsia" w:hAnsi="Cambria Math"/>
                            <w:sz w:val="18"/>
                            <w:szCs w:val="18"/>
                          </w:rPr>
                          <m:t>i</m:t>
                        </m:r>
                      </m:e>
                      <m:sub>
                        <m:r>
                          <w:rPr>
                            <w:rFonts w:ascii="Cambria Math" w:eastAsiaTheme="minorEastAsia"/>
                            <w:sz w:val="18"/>
                            <w:szCs w:val="18"/>
                          </w:rPr>
                          <m:t>3</m:t>
                        </m:r>
                      </m:sub>
                    </m:sSub>
                  </m:e>
                </m:d>
                <m:sSub>
                  <m:sSubPr>
                    <m:ctrlPr>
                      <w:rPr>
                        <w:rFonts w:ascii="Cambria Math" w:eastAsiaTheme="minorEastAsia" w:hAnsi="Cambria Math"/>
                        <w:i/>
                        <w:iCs/>
                        <w:sz w:val="18"/>
                        <w:szCs w:val="18"/>
                      </w:rPr>
                    </m:ctrlPr>
                  </m:sSubPr>
                  <m:e>
                    <m:r>
                      <w:rPr>
                        <w:rFonts w:ascii="Cambria Math" w:eastAsiaTheme="minorEastAsia" w:hAnsi="Cambria Math"/>
                        <w:sz w:val="18"/>
                        <w:szCs w:val="18"/>
                      </w:rPr>
                      <m:t>r</m:t>
                    </m:r>
                  </m:e>
                  <m:sub>
                    <m:r>
                      <w:rPr>
                        <w:rFonts w:ascii="Cambria Math" w:eastAsiaTheme="minorEastAsia"/>
                        <w:sz w:val="18"/>
                        <w:szCs w:val="18"/>
                      </w:rPr>
                      <m:t>3</m:t>
                    </m:r>
                  </m:sub>
                </m:sSub>
                <m:r>
                  <w:rPr>
                    <w:rFonts w:ascii="Cambria Math" w:eastAsiaTheme="minorEastAsia"/>
                    <w:sz w:val="18"/>
                    <w:szCs w:val="18"/>
                  </w:rPr>
                  <m:t xml:space="preserve">                                    </m:t>
                </m:r>
                <m:r>
                  <w:rPr>
                    <w:rFonts w:ascii="Cambria Math" w:eastAsiaTheme="minorEastAsia" w:hAnsi="Cambria Math"/>
                    <w:sz w:val="18"/>
                    <w:szCs w:val="18"/>
                  </w:rPr>
                  <m:t>i</m:t>
                </m:r>
                <m:r>
                  <w:rPr>
                    <w:rFonts w:ascii="Cambria Math" w:eastAsiaTheme="minorEastAsia"/>
                    <w:sz w:val="18"/>
                    <w:szCs w:val="18"/>
                  </w:rPr>
                  <m:t>&lt;</m:t>
                </m:r>
                <m:r>
                  <w:rPr>
                    <w:rFonts w:ascii="Cambria Math" w:eastAsiaTheme="minorEastAsia"/>
                    <w:sz w:val="18"/>
                    <w:szCs w:val="18"/>
                  </w:rPr>
                  <m:t>-</m:t>
                </m:r>
                <m:sSub>
                  <m:sSubPr>
                    <m:ctrlPr>
                      <w:rPr>
                        <w:rFonts w:ascii="Cambria Math" w:eastAsiaTheme="minorEastAsia" w:hAnsi="Cambria Math"/>
                        <w:i/>
                        <w:iCs/>
                        <w:sz w:val="18"/>
                        <w:szCs w:val="18"/>
                      </w:rPr>
                    </m:ctrlPr>
                  </m:sSubPr>
                  <m:e>
                    <m:r>
                      <w:rPr>
                        <w:rFonts w:ascii="Cambria Math" w:eastAsiaTheme="minorEastAsia" w:hAnsi="Cambria Math"/>
                        <w:sz w:val="18"/>
                        <w:szCs w:val="18"/>
                      </w:rPr>
                      <m:t>i</m:t>
                    </m:r>
                  </m:e>
                  <m:sub>
                    <m:r>
                      <w:rPr>
                        <w:rFonts w:ascii="Cambria Math" w:eastAsiaTheme="minorEastAsia"/>
                        <w:sz w:val="18"/>
                        <w:szCs w:val="18"/>
                      </w:rPr>
                      <m:t>3</m:t>
                    </m:r>
                  </m:sub>
                </m:sSub>
                <m:r>
                  <w:rPr>
                    <w:rFonts w:ascii="Cambria Math" w:eastAsiaTheme="minorEastAsia"/>
                    <w:sz w:val="18"/>
                    <w:szCs w:val="18"/>
                  </w:rPr>
                  <m:t xml:space="preserve"> ,</m:t>
                </m:r>
                <m:r>
                  <w:rPr>
                    <w:rFonts w:ascii="Cambria Math" w:eastAsiaTheme="minorEastAsia" w:hAnsi="Cambria Math"/>
                    <w:sz w:val="18"/>
                    <w:szCs w:val="18"/>
                  </w:rPr>
                  <m:t>inc</m:t>
                </m:r>
                <m:r>
                  <w:rPr>
                    <w:rFonts w:ascii="Cambria Math" w:eastAsiaTheme="minorEastAsia"/>
                    <w:sz w:val="18"/>
                    <w:szCs w:val="18"/>
                  </w:rPr>
                  <m:t xml:space="preserve"> </m:t>
                </m:r>
              </m:e>
            </m:eqArr>
          </m:e>
        </m:d>
      </m:oMath>
      <w:r w:rsidR="00AF0B18" w:rsidRPr="00EC05F7">
        <w:rPr>
          <w:rFonts w:eastAsiaTheme="minorEastAsia"/>
          <w:iCs/>
          <w:sz w:val="20"/>
          <w:szCs w:val="20"/>
        </w:rPr>
        <w:t xml:space="preserve"> (8)</w:t>
      </w:r>
    </w:p>
    <w:p w:rsidR="00AF0B18" w:rsidRPr="00EC05F7" w:rsidRDefault="00AF0B18" w:rsidP="00AF0B18">
      <w:pPr>
        <w:pStyle w:val="Default"/>
        <w:jc w:val="right"/>
        <w:rPr>
          <w:rFonts w:eastAsiaTheme="minorEastAsia"/>
          <w:iCs/>
          <w:sz w:val="20"/>
          <w:szCs w:val="20"/>
        </w:rPr>
      </w:pPr>
    </w:p>
    <w:p w:rsidR="00AF0B18" w:rsidRPr="00EC05F7" w:rsidRDefault="00AF0B18" w:rsidP="00AF0B18">
      <w:pPr>
        <w:pStyle w:val="Default"/>
        <w:jc w:val="both"/>
        <w:rPr>
          <w:rFonts w:eastAsiaTheme="minorEastAsia"/>
          <w:iCs/>
          <w:sz w:val="20"/>
          <w:szCs w:val="20"/>
        </w:rPr>
      </w:pPr>
      <w:r w:rsidRPr="00EC05F7">
        <w:rPr>
          <w:rFonts w:eastAsiaTheme="minorEastAsia"/>
          <w:iCs/>
          <w:sz w:val="20"/>
          <w:szCs w:val="20"/>
        </w:rPr>
        <w:t>Where,</w:t>
      </w:r>
    </w:p>
    <w:p w:rsidR="00AF0B18" w:rsidRPr="00EC05F7" w:rsidRDefault="00AF0B18" w:rsidP="00AF0B18">
      <w:pPr>
        <w:pStyle w:val="Default"/>
        <w:jc w:val="both"/>
        <w:rPr>
          <w:rFonts w:eastAsiaTheme="minorEastAsia"/>
          <w:iCs/>
          <w:sz w:val="20"/>
          <w:szCs w:val="20"/>
        </w:rPr>
      </w:pPr>
      <w:r w:rsidRPr="00EC05F7">
        <w:rPr>
          <w:rFonts w:eastAsiaTheme="minorEastAsia"/>
          <w:iCs/>
          <w:sz w:val="20"/>
          <w:szCs w:val="20"/>
        </w:rPr>
        <w:t xml:space="preserve"> i</w:t>
      </w:r>
      <w:r w:rsidRPr="00EC05F7">
        <w:rPr>
          <w:rFonts w:eastAsiaTheme="minorEastAsia"/>
          <w:iCs/>
          <w:sz w:val="20"/>
          <w:szCs w:val="20"/>
          <w:vertAlign w:val="subscript"/>
        </w:rPr>
        <w:t>1</w:t>
      </w:r>
      <w:proofErr w:type="gramStart"/>
      <w:r w:rsidRPr="00EC05F7">
        <w:rPr>
          <w:rFonts w:eastAsiaTheme="minorEastAsia"/>
          <w:iCs/>
          <w:sz w:val="20"/>
          <w:szCs w:val="20"/>
        </w:rPr>
        <w:t>=</w:t>
      </w:r>
      <m:oMath>
        <w:proofErr w:type="gramEnd"/>
        <m:r>
          <w:rPr>
            <w:rFonts w:ascii="Cambria Math" w:eastAsiaTheme="minorEastAsia" w:hAnsi="Cambria Math"/>
            <w:sz w:val="20"/>
            <w:szCs w:val="20"/>
          </w:rPr>
          <m:t xml:space="preserve"> </m:t>
        </m:r>
        <m:f>
          <m:fPr>
            <m:ctrlPr>
              <w:rPr>
                <w:rFonts w:ascii="Cambria Math" w:eastAsiaTheme="minorEastAsia" w:hAnsi="Cambria Math"/>
                <w:i/>
                <w:iCs/>
                <w:sz w:val="20"/>
                <w:szCs w:val="20"/>
              </w:rPr>
            </m:ctrlPr>
          </m:fPr>
          <m:num>
            <m:sSub>
              <m:sSubPr>
                <m:ctrlPr>
                  <w:rPr>
                    <w:rFonts w:ascii="Cambria Math" w:eastAsiaTheme="minorEastAsia" w:hAnsi="Cambria Math"/>
                    <w:i/>
                    <w:iCs/>
                    <w:sz w:val="20"/>
                    <w:szCs w:val="20"/>
                  </w:rPr>
                </m:ctrlPr>
              </m:sSubPr>
              <m:e>
                <m:r>
                  <w:rPr>
                    <w:rFonts w:ascii="Cambria Math" w:eastAsiaTheme="minorEastAsia" w:hAnsi="Cambria Math"/>
                    <w:sz w:val="20"/>
                    <w:szCs w:val="20"/>
                  </w:rPr>
                  <m:t>V</m:t>
                </m:r>
              </m:e>
              <m:sub>
                <m:r>
                  <w:rPr>
                    <w:rFonts w:ascii="Cambria Math" w:eastAsiaTheme="minorEastAsia" w:hAnsi="Cambria Math"/>
                    <w:sz w:val="20"/>
                    <w:szCs w:val="20"/>
                  </w:rPr>
                  <m:t>ig</m:t>
                </m:r>
              </m:sub>
            </m:sSub>
          </m:num>
          <m:den>
            <m:sSub>
              <m:sSubPr>
                <m:ctrlPr>
                  <w:rPr>
                    <w:rFonts w:ascii="Cambria Math" w:eastAsiaTheme="minorEastAsia" w:hAnsi="Cambria Math"/>
                    <w:i/>
                    <w:iCs/>
                    <w:sz w:val="20"/>
                    <w:szCs w:val="20"/>
                  </w:rPr>
                </m:ctrlPr>
              </m:sSubPr>
              <m:e>
                <m:r>
                  <w:rPr>
                    <w:rFonts w:ascii="Cambria Math" w:eastAsiaTheme="minorEastAsia" w:hAnsi="Cambria Math"/>
                    <w:sz w:val="20"/>
                    <w:szCs w:val="20"/>
                  </w:rPr>
                  <m:t>r</m:t>
                </m:r>
              </m:e>
              <m:sub>
                <m:r>
                  <w:rPr>
                    <w:rFonts w:ascii="Cambria Math" w:eastAsiaTheme="minorEastAsia"/>
                    <w:sz w:val="20"/>
                    <w:szCs w:val="20"/>
                  </w:rPr>
                  <m:t>1</m:t>
                </m:r>
              </m:sub>
            </m:sSub>
          </m:den>
        </m:f>
        <m:r>
          <w:rPr>
            <w:rFonts w:ascii="Cambria Math" w:eastAsiaTheme="minorEastAsia"/>
            <w:sz w:val="20"/>
            <w:szCs w:val="20"/>
          </w:rPr>
          <m:t xml:space="preserve">                                                                          </m:t>
        </m:r>
      </m:oMath>
      <w:r w:rsidR="00BB1568" w:rsidRPr="00EC05F7">
        <w:rPr>
          <w:rFonts w:eastAsiaTheme="minorEastAsia"/>
          <w:iCs/>
          <w:sz w:val="20"/>
          <w:szCs w:val="20"/>
        </w:rPr>
        <w:t>(9)</w:t>
      </w:r>
    </w:p>
    <w:p w:rsidR="00AF0B18" w:rsidRPr="00EC05F7" w:rsidRDefault="00AF0B18" w:rsidP="00AF0B18">
      <w:pPr>
        <w:pStyle w:val="Default"/>
        <w:jc w:val="both"/>
        <w:rPr>
          <w:rFonts w:eastAsiaTheme="minorEastAsia"/>
          <w:iCs/>
          <w:sz w:val="20"/>
          <w:szCs w:val="20"/>
        </w:rPr>
      </w:pPr>
    </w:p>
    <w:p w:rsidR="00AF0B18" w:rsidRPr="00EC05F7" w:rsidRDefault="00AF0B18" w:rsidP="00AF0B18">
      <w:pPr>
        <w:pStyle w:val="Default"/>
        <w:spacing w:line="360" w:lineRule="auto"/>
        <w:rPr>
          <w:rFonts w:eastAsiaTheme="minorEastAsia"/>
          <w:iCs/>
          <w:sz w:val="20"/>
          <w:szCs w:val="20"/>
        </w:rPr>
      </w:pPr>
      <w:proofErr w:type="spellStart"/>
      <w:proofErr w:type="gramStart"/>
      <w:r w:rsidRPr="00EC05F7">
        <w:rPr>
          <w:rFonts w:eastAsiaTheme="minorEastAsia"/>
          <w:iCs/>
          <w:sz w:val="20"/>
          <w:szCs w:val="20"/>
        </w:rPr>
        <w:t>i</w:t>
      </w:r>
      <w:r w:rsidRPr="00EC05F7">
        <w:rPr>
          <w:rFonts w:eastAsiaTheme="minorEastAsia"/>
          <w:iCs/>
          <w:sz w:val="20"/>
          <w:szCs w:val="20"/>
          <w:vertAlign w:val="subscript"/>
        </w:rPr>
        <w:t>T</w:t>
      </w:r>
      <w:proofErr w:type="spellEnd"/>
      <w:proofErr w:type="gramEnd"/>
      <w:r w:rsidRPr="00EC05F7">
        <w:rPr>
          <w:rFonts w:eastAsiaTheme="minorEastAsia"/>
          <w:iCs/>
          <w:sz w:val="20"/>
          <w:szCs w:val="20"/>
        </w:rPr>
        <w:t xml:space="preserve"> = 1.5i</w:t>
      </w:r>
      <w:r w:rsidRPr="00EC05F7">
        <w:rPr>
          <w:rFonts w:eastAsiaTheme="minorEastAsia"/>
          <w:iCs/>
          <w:sz w:val="20"/>
          <w:szCs w:val="20"/>
          <w:vertAlign w:val="subscript"/>
        </w:rPr>
        <w:t>1</w:t>
      </w:r>
      <w:r w:rsidR="000224E2" w:rsidRPr="00EC05F7">
        <w:rPr>
          <w:rFonts w:eastAsiaTheme="minorEastAsia"/>
          <w:iCs/>
          <w:sz w:val="20"/>
          <w:szCs w:val="20"/>
        </w:rPr>
        <w:t xml:space="preserve">                      </w:t>
      </w:r>
      <w:r w:rsidR="0009300A">
        <w:rPr>
          <w:rFonts w:eastAsiaTheme="minorEastAsia"/>
          <w:iCs/>
          <w:sz w:val="20"/>
          <w:szCs w:val="20"/>
        </w:rPr>
        <w:t xml:space="preserve">                                       </w:t>
      </w:r>
      <w:r w:rsidR="000224E2" w:rsidRPr="00EC05F7">
        <w:rPr>
          <w:rFonts w:eastAsiaTheme="minorEastAsia"/>
          <w:iCs/>
          <w:sz w:val="20"/>
          <w:szCs w:val="20"/>
        </w:rPr>
        <w:t>(10)</w:t>
      </w:r>
    </w:p>
    <w:p w:rsidR="00AF0B18" w:rsidRPr="00EC05F7" w:rsidRDefault="00AF0B18" w:rsidP="00AF0B18">
      <w:pPr>
        <w:pStyle w:val="Default"/>
        <w:spacing w:line="360" w:lineRule="auto"/>
        <w:rPr>
          <w:rFonts w:eastAsiaTheme="minorEastAsia"/>
          <w:iCs/>
          <w:sz w:val="20"/>
          <w:szCs w:val="20"/>
        </w:rPr>
      </w:pPr>
      <w:r w:rsidRPr="00EC05F7">
        <w:rPr>
          <w:rFonts w:eastAsiaTheme="minorEastAsia"/>
          <w:iCs/>
          <w:sz w:val="20"/>
          <w:szCs w:val="20"/>
        </w:rPr>
        <w:t xml:space="preserve"> i</w:t>
      </w:r>
      <w:r w:rsidRPr="00EC05F7">
        <w:rPr>
          <w:rFonts w:eastAsiaTheme="minorEastAsia"/>
          <w:iCs/>
          <w:sz w:val="20"/>
          <w:szCs w:val="20"/>
          <w:vertAlign w:val="subscript"/>
        </w:rPr>
        <w:t>2</w:t>
      </w:r>
      <w:r w:rsidRPr="00EC05F7">
        <w:rPr>
          <w:rFonts w:eastAsiaTheme="minorEastAsia"/>
          <w:iCs/>
          <w:sz w:val="20"/>
          <w:szCs w:val="20"/>
        </w:rPr>
        <w:t xml:space="preserve"> = 3i</w:t>
      </w:r>
      <w:r w:rsidRPr="00EC05F7">
        <w:rPr>
          <w:rFonts w:eastAsiaTheme="minorEastAsia"/>
          <w:iCs/>
          <w:sz w:val="20"/>
          <w:szCs w:val="20"/>
          <w:vertAlign w:val="subscript"/>
        </w:rPr>
        <w:t>1</w:t>
      </w:r>
      <w:r w:rsidR="000224E2" w:rsidRPr="00EC05F7">
        <w:rPr>
          <w:rFonts w:eastAsiaTheme="minorEastAsia"/>
          <w:iCs/>
          <w:sz w:val="20"/>
          <w:szCs w:val="20"/>
        </w:rPr>
        <w:t xml:space="preserve">                     </w:t>
      </w:r>
      <w:r w:rsidR="0009300A">
        <w:rPr>
          <w:rFonts w:eastAsiaTheme="minorEastAsia"/>
          <w:iCs/>
          <w:sz w:val="20"/>
          <w:szCs w:val="20"/>
        </w:rPr>
        <w:t xml:space="preserve">                                          </w:t>
      </w:r>
      <w:r w:rsidR="000224E2" w:rsidRPr="00EC05F7">
        <w:rPr>
          <w:rFonts w:eastAsiaTheme="minorEastAsia"/>
          <w:iCs/>
          <w:sz w:val="20"/>
          <w:szCs w:val="20"/>
        </w:rPr>
        <w:t xml:space="preserve"> (11)</w:t>
      </w:r>
    </w:p>
    <w:p w:rsidR="00AF0B18" w:rsidRPr="00EC05F7" w:rsidRDefault="00AF0B18" w:rsidP="00EC05F7">
      <w:pPr>
        <w:pStyle w:val="Default"/>
        <w:spacing w:line="360" w:lineRule="auto"/>
        <w:rPr>
          <w:rFonts w:eastAsiaTheme="minorEastAsia"/>
          <w:iCs/>
          <w:sz w:val="20"/>
          <w:szCs w:val="20"/>
        </w:rPr>
      </w:pPr>
      <w:r w:rsidRPr="00EC05F7">
        <w:rPr>
          <w:rFonts w:eastAsiaTheme="minorEastAsia"/>
          <w:iCs/>
          <w:sz w:val="20"/>
          <w:szCs w:val="20"/>
        </w:rPr>
        <w:t>i</w:t>
      </w:r>
      <w:r w:rsidRPr="00EC05F7">
        <w:rPr>
          <w:rFonts w:eastAsiaTheme="minorEastAsia"/>
          <w:iCs/>
          <w:sz w:val="20"/>
          <w:szCs w:val="20"/>
          <w:vertAlign w:val="subscript"/>
        </w:rPr>
        <w:t>3</w:t>
      </w:r>
      <w:r w:rsidRPr="00EC05F7">
        <w:rPr>
          <w:rFonts w:eastAsiaTheme="minorEastAsia"/>
          <w:iCs/>
          <w:sz w:val="20"/>
          <w:szCs w:val="20"/>
        </w:rPr>
        <w:t xml:space="preserve">= </w:t>
      </w:r>
      <m:oMath>
        <m:f>
          <m:fPr>
            <m:ctrlPr>
              <w:rPr>
                <w:rFonts w:ascii="Cambria Math" w:eastAsiaTheme="minorEastAsia" w:hAnsi="Cambria Math"/>
                <w:i/>
                <w:iCs/>
                <w:sz w:val="20"/>
                <w:szCs w:val="20"/>
              </w:rPr>
            </m:ctrlPr>
          </m:fPr>
          <m:num>
            <m:sSub>
              <m:sSubPr>
                <m:ctrlPr>
                  <w:rPr>
                    <w:rFonts w:ascii="Cambria Math" w:eastAsiaTheme="minorEastAsia" w:hAnsi="Cambria Math"/>
                    <w:i/>
                    <w:iCs/>
                    <w:sz w:val="20"/>
                    <w:szCs w:val="20"/>
                  </w:rPr>
                </m:ctrlPr>
              </m:sSubPr>
              <m:e>
                <m:r>
                  <w:rPr>
                    <w:rFonts w:ascii="Cambria Math" w:eastAsiaTheme="minorEastAsia" w:hAnsi="Cambria Math"/>
                    <w:sz w:val="20"/>
                    <w:szCs w:val="20"/>
                  </w:rPr>
                  <m:t>V</m:t>
                </m:r>
              </m:e>
              <m:sub>
                <m:r>
                  <w:rPr>
                    <w:rFonts w:ascii="Cambria Math" w:eastAsiaTheme="minorEastAsia" w:hAnsi="Cambria Math"/>
                    <w:sz w:val="20"/>
                    <w:szCs w:val="20"/>
                  </w:rPr>
                  <m:t>ex</m:t>
                </m:r>
              </m:sub>
            </m:sSub>
          </m:num>
          <m:den>
            <m:sSub>
              <m:sSubPr>
                <m:ctrlPr>
                  <w:rPr>
                    <w:rFonts w:ascii="Cambria Math" w:eastAsiaTheme="minorEastAsia" w:hAnsi="Cambria Math"/>
                    <w:i/>
                    <w:iCs/>
                    <w:sz w:val="20"/>
                    <w:szCs w:val="20"/>
                  </w:rPr>
                </m:ctrlPr>
              </m:sSubPr>
              <m:e>
                <m:r>
                  <w:rPr>
                    <w:rFonts w:ascii="Cambria Math" w:eastAsiaTheme="minorEastAsia" w:hAnsi="Cambria Math"/>
                    <w:sz w:val="20"/>
                    <w:szCs w:val="20"/>
                  </w:rPr>
                  <m:t>r</m:t>
                </m:r>
              </m:e>
              <m:sub>
                <m:r>
                  <w:rPr>
                    <w:rFonts w:ascii="Cambria Math" w:eastAsiaTheme="minorEastAsia"/>
                    <w:sz w:val="20"/>
                    <w:szCs w:val="20"/>
                  </w:rPr>
                  <m:t>1</m:t>
                </m:r>
              </m:sub>
            </m:sSub>
            <m:r>
              <w:rPr>
                <w:rFonts w:ascii="Cambria Math" w:eastAsiaTheme="minorEastAsia"/>
                <w:sz w:val="20"/>
                <w:szCs w:val="20"/>
              </w:rPr>
              <m:t xml:space="preserve">       </m:t>
            </m:r>
          </m:den>
        </m:f>
      </m:oMath>
      <w:r w:rsidR="0009300A">
        <w:rPr>
          <w:rFonts w:eastAsiaTheme="minorEastAsia"/>
          <w:iCs/>
          <w:sz w:val="20"/>
          <w:szCs w:val="20"/>
        </w:rPr>
        <w:t xml:space="preserve">                                                               </w:t>
      </w:r>
      <w:r w:rsidR="000224E2" w:rsidRPr="00EC05F7">
        <w:rPr>
          <w:rFonts w:eastAsiaTheme="minorEastAsia"/>
          <w:iCs/>
          <w:sz w:val="20"/>
          <w:szCs w:val="20"/>
        </w:rPr>
        <w:t>(12)</w:t>
      </w:r>
    </w:p>
    <w:p w:rsidR="00073E10" w:rsidRPr="00EC05F7" w:rsidRDefault="00C23CD7" w:rsidP="00380F66">
      <w:pPr>
        <w:pStyle w:val="Default"/>
        <w:jc w:val="both"/>
        <w:rPr>
          <w:rFonts w:eastAsiaTheme="minorEastAsia"/>
          <w:iCs/>
          <w:sz w:val="20"/>
          <w:szCs w:val="20"/>
        </w:rPr>
      </w:pPr>
      <w:proofErr w:type="gramStart"/>
      <w:r w:rsidRPr="00EC05F7">
        <w:rPr>
          <w:rFonts w:eastAsiaTheme="minorEastAsia"/>
          <w:iCs/>
          <w:sz w:val="20"/>
          <w:szCs w:val="20"/>
        </w:rPr>
        <w:t>where</w:t>
      </w:r>
      <w:proofErr w:type="gramEnd"/>
      <w:r w:rsidRPr="00EC05F7">
        <w:rPr>
          <w:rFonts w:eastAsiaTheme="minorEastAsia"/>
          <w:iCs/>
          <w:sz w:val="20"/>
          <w:szCs w:val="20"/>
        </w:rPr>
        <w:t xml:space="preserve"> r</w:t>
      </w:r>
      <w:r w:rsidRPr="0009300A">
        <w:rPr>
          <w:rFonts w:eastAsiaTheme="minorEastAsia"/>
          <w:iCs/>
          <w:sz w:val="20"/>
          <w:szCs w:val="20"/>
          <w:vertAlign w:val="subscript"/>
        </w:rPr>
        <w:t>1</w:t>
      </w:r>
      <w:r w:rsidRPr="00EC05F7">
        <w:rPr>
          <w:rFonts w:eastAsiaTheme="minorEastAsia"/>
          <w:iCs/>
          <w:sz w:val="20"/>
          <w:szCs w:val="20"/>
        </w:rPr>
        <w:t>, r</w:t>
      </w:r>
      <w:r w:rsidRPr="0009300A">
        <w:rPr>
          <w:rFonts w:eastAsiaTheme="minorEastAsia"/>
          <w:iCs/>
          <w:sz w:val="20"/>
          <w:szCs w:val="20"/>
          <w:vertAlign w:val="subscript"/>
        </w:rPr>
        <w:t>2</w:t>
      </w:r>
      <w:r w:rsidRPr="00EC05F7">
        <w:rPr>
          <w:rFonts w:eastAsiaTheme="minorEastAsia"/>
          <w:iCs/>
          <w:sz w:val="20"/>
          <w:szCs w:val="20"/>
        </w:rPr>
        <w:t>, r</w:t>
      </w:r>
      <w:r w:rsidRPr="0009300A">
        <w:rPr>
          <w:rFonts w:eastAsiaTheme="minorEastAsia"/>
          <w:iCs/>
          <w:sz w:val="20"/>
          <w:szCs w:val="20"/>
          <w:vertAlign w:val="subscript"/>
        </w:rPr>
        <w:t>3</w:t>
      </w:r>
      <w:r w:rsidRPr="00EC05F7">
        <w:rPr>
          <w:rFonts w:eastAsiaTheme="minorEastAsia"/>
          <w:iCs/>
          <w:sz w:val="20"/>
          <w:szCs w:val="20"/>
        </w:rPr>
        <w:t xml:space="preserve"> are the corresponding</w:t>
      </w:r>
      <w:r w:rsidR="00BE348C" w:rsidRPr="00EC05F7">
        <w:rPr>
          <w:rFonts w:eastAsiaTheme="minorEastAsia"/>
          <w:iCs/>
          <w:sz w:val="20"/>
          <w:szCs w:val="20"/>
        </w:rPr>
        <w:t xml:space="preserve"> slope of each section. </w:t>
      </w:r>
      <w:r w:rsidRPr="00EC05F7">
        <w:rPr>
          <w:rFonts w:eastAsiaTheme="minorEastAsia"/>
          <w:iCs/>
          <w:sz w:val="20"/>
          <w:szCs w:val="20"/>
        </w:rPr>
        <w:t>i</w:t>
      </w:r>
      <w:r w:rsidRPr="00EC05F7">
        <w:rPr>
          <w:rFonts w:eastAsiaTheme="minorEastAsia"/>
          <w:iCs/>
          <w:sz w:val="20"/>
          <w:szCs w:val="20"/>
          <w:vertAlign w:val="subscript"/>
        </w:rPr>
        <w:t>1</w:t>
      </w:r>
      <w:r w:rsidRPr="00EC05F7">
        <w:rPr>
          <w:rFonts w:eastAsiaTheme="minorEastAsia"/>
          <w:iCs/>
          <w:sz w:val="20"/>
          <w:szCs w:val="20"/>
        </w:rPr>
        <w:t xml:space="preserve">, </w:t>
      </w:r>
      <w:proofErr w:type="spellStart"/>
      <w:proofErr w:type="gramStart"/>
      <w:r w:rsidRPr="00EC05F7">
        <w:rPr>
          <w:rFonts w:eastAsiaTheme="minorEastAsia"/>
          <w:iCs/>
          <w:sz w:val="20"/>
          <w:szCs w:val="20"/>
        </w:rPr>
        <w:t>i</w:t>
      </w:r>
      <w:r w:rsidRPr="00EC05F7">
        <w:rPr>
          <w:rFonts w:eastAsiaTheme="minorEastAsia"/>
          <w:iCs/>
          <w:sz w:val="20"/>
          <w:szCs w:val="20"/>
          <w:vertAlign w:val="subscript"/>
        </w:rPr>
        <w:t>T</w:t>
      </w:r>
      <w:proofErr w:type="spellEnd"/>
      <w:r w:rsidRPr="00EC05F7">
        <w:rPr>
          <w:rFonts w:eastAsiaTheme="minorEastAsia"/>
          <w:iCs/>
          <w:sz w:val="20"/>
          <w:szCs w:val="20"/>
          <w:vertAlign w:val="subscript"/>
        </w:rPr>
        <w:t xml:space="preserve"> ,</w:t>
      </w:r>
      <w:proofErr w:type="gramEnd"/>
      <w:r w:rsidRPr="00EC05F7">
        <w:rPr>
          <w:rFonts w:eastAsiaTheme="minorEastAsia"/>
          <w:iCs/>
          <w:sz w:val="20"/>
          <w:szCs w:val="20"/>
        </w:rPr>
        <w:t xml:space="preserve"> i</w:t>
      </w:r>
      <w:r w:rsidRPr="00EC05F7">
        <w:rPr>
          <w:rFonts w:eastAsiaTheme="minorEastAsia"/>
          <w:iCs/>
          <w:sz w:val="20"/>
          <w:szCs w:val="20"/>
          <w:vertAlign w:val="subscript"/>
        </w:rPr>
        <w:t>2 ,</w:t>
      </w:r>
      <w:r w:rsidRPr="00EC05F7">
        <w:rPr>
          <w:rFonts w:eastAsiaTheme="minorEastAsia"/>
          <w:iCs/>
          <w:sz w:val="20"/>
          <w:szCs w:val="20"/>
        </w:rPr>
        <w:t>i</w:t>
      </w:r>
      <w:r w:rsidRPr="00EC05F7">
        <w:rPr>
          <w:rFonts w:eastAsiaTheme="minorEastAsia"/>
          <w:iCs/>
          <w:sz w:val="20"/>
          <w:szCs w:val="20"/>
          <w:vertAlign w:val="subscript"/>
        </w:rPr>
        <w:t>3</w:t>
      </w:r>
      <w:r w:rsidRPr="00EC05F7">
        <w:rPr>
          <w:rFonts w:eastAsiaTheme="minorEastAsia"/>
          <w:iCs/>
          <w:sz w:val="20"/>
          <w:szCs w:val="20"/>
        </w:rPr>
        <w:t>are boundar</w:t>
      </w:r>
      <w:r w:rsidR="00073E10" w:rsidRPr="00EC05F7">
        <w:rPr>
          <w:rFonts w:eastAsiaTheme="minorEastAsia"/>
          <w:iCs/>
          <w:sz w:val="20"/>
          <w:szCs w:val="20"/>
        </w:rPr>
        <w:t xml:space="preserve">y currents and </w:t>
      </w:r>
      <m:oMath>
        <m:sSub>
          <m:sSubPr>
            <m:ctrlPr>
              <w:rPr>
                <w:rFonts w:ascii="Cambria Math" w:eastAsiaTheme="minorEastAsia" w:hAnsi="Cambria Math"/>
                <w:i/>
                <w:iCs/>
                <w:sz w:val="20"/>
                <w:szCs w:val="20"/>
              </w:rPr>
            </m:ctrlPr>
          </m:sSubPr>
          <m:e>
            <m:r>
              <w:rPr>
                <w:rFonts w:ascii="Cambria Math" w:eastAsiaTheme="minorEastAsia" w:hAnsi="Cambria Math"/>
                <w:sz w:val="20"/>
                <w:szCs w:val="20"/>
              </w:rPr>
              <m:t>V</m:t>
            </m:r>
          </m:e>
          <m:sub>
            <m:r>
              <w:rPr>
                <w:rFonts w:ascii="Cambria Math" w:eastAsiaTheme="minorEastAsia" w:hAnsi="Cambria Math"/>
                <w:sz w:val="20"/>
                <w:szCs w:val="20"/>
              </w:rPr>
              <m:t>ig</m:t>
            </m:r>
          </m:sub>
        </m:sSub>
      </m:oMath>
      <w:r w:rsidR="00073E10" w:rsidRPr="00EC05F7">
        <w:rPr>
          <w:rFonts w:eastAsiaTheme="minorEastAsia"/>
          <w:iCs/>
          <w:sz w:val="20"/>
          <w:szCs w:val="20"/>
        </w:rPr>
        <w:t xml:space="preserve">, </w:t>
      </w:r>
      <m:oMath>
        <m:sSub>
          <m:sSubPr>
            <m:ctrlPr>
              <w:rPr>
                <w:rFonts w:ascii="Cambria Math" w:eastAsiaTheme="minorEastAsia" w:hAnsi="Cambria Math"/>
                <w:i/>
                <w:iCs/>
                <w:sz w:val="20"/>
                <w:szCs w:val="20"/>
              </w:rPr>
            </m:ctrlPr>
          </m:sSubPr>
          <m:e>
            <m:r>
              <w:rPr>
                <w:rFonts w:ascii="Cambria Math" w:eastAsiaTheme="minorEastAsia" w:hAnsi="Cambria Math"/>
                <w:sz w:val="20"/>
                <w:szCs w:val="20"/>
              </w:rPr>
              <m:t>V</m:t>
            </m:r>
          </m:e>
          <m:sub>
            <m:r>
              <w:rPr>
                <w:rFonts w:ascii="Cambria Math" w:eastAsiaTheme="minorEastAsia" w:hAnsi="Cambria Math"/>
                <w:sz w:val="20"/>
                <w:szCs w:val="20"/>
              </w:rPr>
              <m:t>ex</m:t>
            </m:r>
          </m:sub>
        </m:sSub>
      </m:oMath>
      <w:r w:rsidR="00073E10" w:rsidRPr="00EC05F7">
        <w:rPr>
          <w:rFonts w:eastAsiaTheme="minorEastAsia"/>
          <w:iCs/>
          <w:sz w:val="20"/>
          <w:szCs w:val="20"/>
        </w:rPr>
        <w:t xml:space="preserve"> are arc ignition and arc extinction voltage respectively.</w:t>
      </w:r>
    </w:p>
    <w:p w:rsidR="00845B07" w:rsidRPr="00EC05F7" w:rsidRDefault="00845B07" w:rsidP="00C23CD7">
      <w:pPr>
        <w:pStyle w:val="Default"/>
        <w:rPr>
          <w:rFonts w:eastAsiaTheme="minorEastAsia"/>
          <w:iCs/>
          <w:sz w:val="20"/>
          <w:szCs w:val="20"/>
        </w:rPr>
      </w:pPr>
    </w:p>
    <w:p w:rsidR="00A97308" w:rsidRPr="0080657E" w:rsidRDefault="00A97308" w:rsidP="0080657E">
      <w:pPr>
        <w:pStyle w:val="Default"/>
        <w:numPr>
          <w:ilvl w:val="0"/>
          <w:numId w:val="13"/>
        </w:numPr>
        <w:spacing w:line="360" w:lineRule="auto"/>
        <w:rPr>
          <w:rFonts w:eastAsiaTheme="minorEastAsia"/>
          <w:b/>
          <w:i/>
          <w:iCs/>
          <w:sz w:val="20"/>
          <w:szCs w:val="20"/>
        </w:rPr>
      </w:pPr>
      <w:r w:rsidRPr="0080657E">
        <w:rPr>
          <w:rFonts w:eastAsiaTheme="minorEastAsia"/>
          <w:b/>
          <w:iCs/>
          <w:sz w:val="20"/>
          <w:szCs w:val="20"/>
        </w:rPr>
        <w:t>Model 3</w:t>
      </w:r>
    </w:p>
    <w:p w:rsidR="00DE34BC" w:rsidRPr="00EC05F7" w:rsidRDefault="00BB21ED" w:rsidP="00E6457D">
      <w:pPr>
        <w:pStyle w:val="Default"/>
        <w:jc w:val="both"/>
        <w:rPr>
          <w:rFonts w:eastAsiaTheme="minorEastAsia"/>
          <w:iCs/>
          <w:sz w:val="20"/>
          <w:szCs w:val="20"/>
        </w:rPr>
      </w:pPr>
      <w:r w:rsidRPr="00EC05F7">
        <w:rPr>
          <w:rFonts w:eastAsiaTheme="minorEastAsia"/>
          <w:iCs/>
          <w:sz w:val="20"/>
          <w:szCs w:val="20"/>
        </w:rPr>
        <w:t xml:space="preserve">A third method is proposed in [12] and is shown in fig 6. </w:t>
      </w:r>
      <w:r w:rsidR="00A97308" w:rsidRPr="00EC05F7">
        <w:rPr>
          <w:rFonts w:eastAsiaTheme="minorEastAsia"/>
          <w:iCs/>
          <w:sz w:val="20"/>
          <w:szCs w:val="20"/>
        </w:rPr>
        <w:t>The Arc melting process can be divided into three parts.</w:t>
      </w:r>
      <w:r w:rsidR="00E6457D" w:rsidRPr="00EC05F7">
        <w:rPr>
          <w:rFonts w:eastAsiaTheme="minorEastAsia"/>
          <w:iCs/>
          <w:sz w:val="20"/>
          <w:szCs w:val="20"/>
        </w:rPr>
        <w:t xml:space="preserve"> In the first part the arc begin to reignite from extinction. The arc voltage and arc current simultaneously reaches at zero crossing point. As the arc voltage equals the reigniting voltage the equivalent circuit act as open circuit. In the second part the arc is ignited </w:t>
      </w:r>
      <w:r w:rsidR="000D3618" w:rsidRPr="00EC05F7">
        <w:rPr>
          <w:rFonts w:eastAsiaTheme="minorEastAsia"/>
          <w:iCs/>
          <w:sz w:val="20"/>
          <w:szCs w:val="20"/>
        </w:rPr>
        <w:t xml:space="preserve">and a sudden change is noticed in the voltage waveform at the beginning of arc melting process. The arc voltage falls from </w:t>
      </w:r>
      <w:proofErr w:type="spellStart"/>
      <w:r w:rsidR="000D3618" w:rsidRPr="00EC05F7">
        <w:rPr>
          <w:rFonts w:eastAsiaTheme="minorEastAsia"/>
          <w:iCs/>
          <w:sz w:val="20"/>
          <w:szCs w:val="20"/>
        </w:rPr>
        <w:t>V</w:t>
      </w:r>
      <w:r w:rsidR="000D3618" w:rsidRPr="00EC05F7">
        <w:rPr>
          <w:rFonts w:eastAsiaTheme="minorEastAsia"/>
          <w:iCs/>
          <w:sz w:val="20"/>
          <w:szCs w:val="20"/>
          <w:vertAlign w:val="subscript"/>
        </w:rPr>
        <w:t>ig</w:t>
      </w:r>
      <w:proofErr w:type="spellEnd"/>
      <w:r w:rsidR="000D3618" w:rsidRPr="00EC05F7">
        <w:rPr>
          <w:rFonts w:eastAsiaTheme="minorEastAsia"/>
          <w:iCs/>
          <w:sz w:val="20"/>
          <w:szCs w:val="20"/>
        </w:rPr>
        <w:t xml:space="preserve"> to a constant voltage </w:t>
      </w:r>
      <w:proofErr w:type="spellStart"/>
      <w:proofErr w:type="gramStart"/>
      <w:r w:rsidR="000D3618" w:rsidRPr="00EC05F7">
        <w:rPr>
          <w:rFonts w:eastAsiaTheme="minorEastAsia"/>
          <w:iCs/>
          <w:sz w:val="20"/>
          <w:szCs w:val="20"/>
        </w:rPr>
        <w:t>V</w:t>
      </w:r>
      <w:r w:rsidR="000D3618" w:rsidRPr="00EC05F7">
        <w:rPr>
          <w:rFonts w:eastAsiaTheme="minorEastAsia"/>
          <w:iCs/>
          <w:sz w:val="20"/>
          <w:szCs w:val="20"/>
          <w:vertAlign w:val="subscript"/>
        </w:rPr>
        <w:t>d</w:t>
      </w:r>
      <w:proofErr w:type="spellEnd"/>
      <w:proofErr w:type="gramEnd"/>
      <w:r w:rsidR="000D3618" w:rsidRPr="00EC05F7">
        <w:rPr>
          <w:rFonts w:eastAsiaTheme="minorEastAsia"/>
          <w:iCs/>
          <w:sz w:val="20"/>
          <w:szCs w:val="20"/>
        </w:rPr>
        <w:t>. This part of the process is approximated to exponential function with time constant т</w:t>
      </w:r>
      <w:r w:rsidR="000D3618" w:rsidRPr="00EC05F7">
        <w:rPr>
          <w:rFonts w:eastAsiaTheme="minorEastAsia"/>
          <w:iCs/>
          <w:sz w:val="20"/>
          <w:szCs w:val="20"/>
          <w:vertAlign w:val="subscript"/>
        </w:rPr>
        <w:t>1</w:t>
      </w:r>
      <w:r w:rsidR="000D3618" w:rsidRPr="00EC05F7">
        <w:rPr>
          <w:rFonts w:eastAsiaTheme="minorEastAsia"/>
          <w:iCs/>
          <w:sz w:val="20"/>
          <w:szCs w:val="20"/>
        </w:rPr>
        <w:t xml:space="preserve">. In the third part of the process the arc begins to extinguish. The arc voltage continues to drop smoothly. This part of the process is also approximated to exponential function </w:t>
      </w:r>
      <w:r w:rsidR="00DE34BC" w:rsidRPr="00EC05F7">
        <w:rPr>
          <w:rFonts w:eastAsiaTheme="minorEastAsia"/>
          <w:iCs/>
          <w:sz w:val="20"/>
          <w:szCs w:val="20"/>
        </w:rPr>
        <w:t xml:space="preserve">with time </w:t>
      </w:r>
      <w:r w:rsidR="00DE34BC" w:rsidRPr="00EC05F7">
        <w:rPr>
          <w:rFonts w:eastAsiaTheme="minorEastAsia"/>
          <w:iCs/>
          <w:sz w:val="20"/>
          <w:szCs w:val="20"/>
        </w:rPr>
        <w:lastRenderedPageBreak/>
        <w:t>constant т</w:t>
      </w:r>
      <w:r w:rsidR="00DE34BC" w:rsidRPr="00EC05F7">
        <w:rPr>
          <w:rFonts w:eastAsiaTheme="minorEastAsia"/>
          <w:iCs/>
          <w:sz w:val="20"/>
          <w:szCs w:val="20"/>
          <w:vertAlign w:val="subscript"/>
        </w:rPr>
        <w:t>2</w:t>
      </w:r>
      <w:r w:rsidR="00DE34BC" w:rsidRPr="00EC05F7">
        <w:rPr>
          <w:rFonts w:eastAsiaTheme="minorEastAsia"/>
          <w:iCs/>
          <w:sz w:val="20"/>
          <w:szCs w:val="20"/>
        </w:rPr>
        <w:t>.</w:t>
      </w:r>
      <w:r w:rsidR="00845B07" w:rsidRPr="00EC05F7">
        <w:rPr>
          <w:rFonts w:eastAsiaTheme="minorEastAsia"/>
          <w:iCs/>
          <w:sz w:val="20"/>
          <w:szCs w:val="20"/>
        </w:rPr>
        <w:t>In this model the EAF is modeled as a current controlled non-linear resistance.</w:t>
      </w:r>
    </w:p>
    <w:p w:rsidR="00DE34BC" w:rsidRPr="00EC05F7" w:rsidRDefault="00C7308F" w:rsidP="00E6457D">
      <w:pPr>
        <w:pStyle w:val="Default"/>
        <w:jc w:val="both"/>
        <w:rPr>
          <w:rFonts w:eastAsiaTheme="minorEastAsia"/>
          <w:iCs/>
          <w:sz w:val="20"/>
          <w:szCs w:val="20"/>
        </w:rPr>
      </w:pPr>
      <w:r w:rsidRPr="00EC05F7">
        <w:rPr>
          <w:rFonts w:eastAsiaTheme="minorEastAsia"/>
          <w:iCs/>
          <w:noProof/>
          <w:sz w:val="20"/>
          <w:szCs w:val="20"/>
        </w:rPr>
        <w:drawing>
          <wp:inline distT="0" distB="0" distL="0" distR="0">
            <wp:extent cx="2923776" cy="2013217"/>
            <wp:effectExtent l="0" t="0" r="0" b="0"/>
            <wp:docPr id="1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29745" cy="2017327"/>
                    </a:xfrm>
                    <a:prstGeom prst="rect">
                      <a:avLst/>
                    </a:prstGeom>
                    <a:noFill/>
                    <a:ln>
                      <a:noFill/>
                    </a:ln>
                  </pic:spPr>
                </pic:pic>
              </a:graphicData>
            </a:graphic>
          </wp:inline>
        </w:drawing>
      </w:r>
    </w:p>
    <w:p w:rsidR="00C7308F" w:rsidRPr="00EC05F7" w:rsidRDefault="00C7308F" w:rsidP="00E6457D">
      <w:pPr>
        <w:pStyle w:val="Default"/>
        <w:jc w:val="both"/>
        <w:rPr>
          <w:rFonts w:eastAsiaTheme="minorEastAsia"/>
          <w:iCs/>
          <w:sz w:val="20"/>
          <w:szCs w:val="20"/>
        </w:rPr>
      </w:pPr>
    </w:p>
    <w:p w:rsidR="00C7308F" w:rsidRPr="00BA583C" w:rsidRDefault="00C7308F" w:rsidP="00BA583C">
      <w:pPr>
        <w:pStyle w:val="Default"/>
        <w:jc w:val="center"/>
        <w:rPr>
          <w:rFonts w:eastAsiaTheme="minorEastAsia"/>
          <w:iCs/>
          <w:sz w:val="20"/>
          <w:szCs w:val="20"/>
        </w:rPr>
      </w:pPr>
      <w:r w:rsidRPr="00BA583C">
        <w:rPr>
          <w:rFonts w:eastAsiaTheme="minorEastAsia"/>
          <w:iCs/>
          <w:sz w:val="16"/>
          <w:szCs w:val="20"/>
        </w:rPr>
        <w:t>Fig.6. V-I characteristic of arc furnace for model 3</w:t>
      </w:r>
      <w:r w:rsidRPr="00BA583C">
        <w:rPr>
          <w:rFonts w:eastAsiaTheme="minorEastAsia"/>
          <w:iCs/>
          <w:sz w:val="20"/>
          <w:szCs w:val="20"/>
        </w:rPr>
        <w:t>.</w:t>
      </w:r>
    </w:p>
    <w:p w:rsidR="00C7308F" w:rsidRPr="00BA583C" w:rsidRDefault="00C7308F" w:rsidP="00BA583C">
      <w:pPr>
        <w:pStyle w:val="Default"/>
        <w:jc w:val="center"/>
        <w:rPr>
          <w:rFonts w:eastAsiaTheme="minorEastAsia"/>
          <w:iCs/>
          <w:sz w:val="20"/>
          <w:szCs w:val="20"/>
        </w:rPr>
      </w:pPr>
    </w:p>
    <w:p w:rsidR="00DE34BC" w:rsidRPr="00EC05F7" w:rsidRDefault="00DE34BC" w:rsidP="00E6457D">
      <w:pPr>
        <w:pStyle w:val="Default"/>
        <w:jc w:val="both"/>
        <w:rPr>
          <w:rFonts w:eastAsiaTheme="minorEastAsia"/>
          <w:iCs/>
          <w:sz w:val="20"/>
          <w:szCs w:val="20"/>
        </w:rPr>
      </w:pPr>
      <w:r w:rsidRPr="00EC05F7">
        <w:rPr>
          <w:rFonts w:eastAsiaTheme="minorEastAsia"/>
          <w:iCs/>
          <w:sz w:val="20"/>
          <w:szCs w:val="20"/>
        </w:rPr>
        <w:t>These are the mathematical equations for model 3</w:t>
      </w:r>
      <w:r w:rsidR="00C23CD7" w:rsidRPr="00EC05F7">
        <w:rPr>
          <w:rFonts w:eastAsiaTheme="minorEastAsia"/>
          <w:iCs/>
          <w:sz w:val="20"/>
          <w:szCs w:val="20"/>
        </w:rPr>
        <w:t>[12]</w:t>
      </w:r>
      <w:r w:rsidRPr="00EC05F7">
        <w:rPr>
          <w:rFonts w:eastAsiaTheme="minorEastAsia"/>
          <w:iCs/>
          <w:sz w:val="20"/>
          <w:szCs w:val="20"/>
        </w:rPr>
        <w:t>.</w:t>
      </w:r>
    </w:p>
    <w:p w:rsidR="00DE34BC" w:rsidRPr="00EC05F7" w:rsidRDefault="00C23CD7" w:rsidP="00E6457D">
      <w:pPr>
        <w:pStyle w:val="Default"/>
        <w:jc w:val="both"/>
        <w:rPr>
          <w:rFonts w:eastAsiaTheme="minorEastAsia"/>
          <w:iCs/>
          <w:sz w:val="20"/>
          <w:szCs w:val="20"/>
        </w:rPr>
      </w:pPr>
      <w:r w:rsidRPr="00EC05F7">
        <w:rPr>
          <w:rFonts w:eastAsiaTheme="minorEastAsia"/>
          <w:iCs/>
          <w:sz w:val="20"/>
          <w:szCs w:val="20"/>
        </w:rPr>
        <w:t xml:space="preserve">Let </w:t>
      </w:r>
      <w:r w:rsidRPr="00EC05F7">
        <w:rPr>
          <w:rFonts w:eastAsiaTheme="minorEastAsia"/>
          <w:iCs/>
          <w:sz w:val="18"/>
          <w:szCs w:val="18"/>
        </w:rPr>
        <w:t>R</w:t>
      </w:r>
      <w:r w:rsidRPr="00EC05F7">
        <w:rPr>
          <w:rFonts w:eastAsiaTheme="minorEastAsia"/>
          <w:iCs/>
          <w:sz w:val="18"/>
          <w:szCs w:val="18"/>
          <w:vertAlign w:val="subscript"/>
        </w:rPr>
        <w:t>a</w:t>
      </w:r>
      <w:r w:rsidR="00351BE5">
        <w:rPr>
          <w:rFonts w:eastAsiaTheme="minorEastAsia"/>
          <w:iCs/>
          <w:sz w:val="18"/>
          <w:szCs w:val="18"/>
          <w:vertAlign w:val="subscript"/>
        </w:rPr>
        <w:t xml:space="preserve"> </w:t>
      </w:r>
      <w:r w:rsidRPr="00EC05F7">
        <w:rPr>
          <w:rFonts w:eastAsiaTheme="minorEastAsia"/>
          <w:iCs/>
          <w:sz w:val="20"/>
          <w:szCs w:val="20"/>
        </w:rPr>
        <w:t>be the arc resistance at any point in the VI characteristic of EAF as shown in fig 1.</w:t>
      </w:r>
    </w:p>
    <w:p w:rsidR="00DE34BC" w:rsidRPr="00EC05F7" w:rsidRDefault="00DE34BC" w:rsidP="00E6457D">
      <w:pPr>
        <w:pStyle w:val="Default"/>
        <w:jc w:val="both"/>
        <w:rPr>
          <w:rFonts w:eastAsiaTheme="minorEastAsia"/>
          <w:iCs/>
          <w:sz w:val="20"/>
          <w:szCs w:val="20"/>
        </w:rPr>
      </w:pPr>
    </w:p>
    <w:p w:rsidR="00BA6105" w:rsidRPr="00EC05F7" w:rsidRDefault="00DE34BC" w:rsidP="00C23CD7">
      <w:pPr>
        <w:pStyle w:val="Default"/>
        <w:jc w:val="center"/>
        <w:rPr>
          <w:rFonts w:eastAsiaTheme="minorEastAsia"/>
          <w:iCs/>
          <w:sz w:val="20"/>
          <w:szCs w:val="20"/>
        </w:rPr>
      </w:pPr>
      <w:r w:rsidRPr="00EC05F7">
        <w:rPr>
          <w:rFonts w:eastAsiaTheme="minorEastAsia"/>
          <w:iCs/>
          <w:sz w:val="18"/>
          <w:szCs w:val="18"/>
        </w:rPr>
        <w:t>R</w:t>
      </w:r>
      <w:r w:rsidRPr="00EC05F7">
        <w:rPr>
          <w:rFonts w:eastAsiaTheme="minorEastAsia"/>
          <w:iCs/>
          <w:sz w:val="18"/>
          <w:szCs w:val="18"/>
          <w:vertAlign w:val="subscript"/>
        </w:rPr>
        <w:t>a</w:t>
      </w:r>
      <w:r w:rsidRPr="00EC05F7">
        <w:rPr>
          <w:rFonts w:eastAsiaTheme="minorEastAsia"/>
          <w:iCs/>
          <w:sz w:val="18"/>
          <w:szCs w:val="18"/>
        </w:rPr>
        <w:t xml:space="preserve"> = </w:t>
      </w:r>
      <m:oMath>
        <m:d>
          <m:dPr>
            <m:begChr m:val="{"/>
            <m:endChr m:val=""/>
            <m:ctrlPr>
              <w:rPr>
                <w:rFonts w:ascii="Cambria Math" w:eastAsiaTheme="minorEastAsia" w:hAnsi="Cambria Math"/>
                <w:i/>
                <w:iCs/>
                <w:sz w:val="18"/>
                <w:szCs w:val="18"/>
              </w:rPr>
            </m:ctrlPr>
          </m:dPr>
          <m:e>
            <m:eqArr>
              <m:eqArrPr>
                <m:ctrlPr>
                  <w:rPr>
                    <w:rFonts w:ascii="Cambria Math" w:eastAsiaTheme="minorEastAsia" w:hAnsi="Cambria Math"/>
                    <w:i/>
                    <w:iCs/>
                    <w:sz w:val="18"/>
                    <w:szCs w:val="18"/>
                  </w:rPr>
                </m:ctrlPr>
              </m:eqArrPr>
              <m:e>
                <m:sSub>
                  <m:sSubPr>
                    <m:ctrlPr>
                      <w:rPr>
                        <w:rFonts w:ascii="Cambria Math" w:eastAsiaTheme="minorEastAsia" w:hAnsi="Cambria Math"/>
                        <w:i/>
                        <w:iCs/>
                        <w:sz w:val="18"/>
                        <w:szCs w:val="18"/>
                      </w:rPr>
                    </m:ctrlPr>
                  </m:sSubPr>
                  <m:e>
                    <m:r>
                      <w:rPr>
                        <w:rFonts w:ascii="Cambria Math" w:eastAsiaTheme="minorEastAsia" w:hAnsi="Cambria Math"/>
                        <w:sz w:val="18"/>
                        <w:szCs w:val="18"/>
                      </w:rPr>
                      <m:t>r</m:t>
                    </m:r>
                  </m:e>
                  <m:sub>
                    <m:r>
                      <w:rPr>
                        <w:rFonts w:ascii="Cambria Math" w:eastAsiaTheme="minorEastAsia"/>
                        <w:sz w:val="18"/>
                        <w:szCs w:val="18"/>
                      </w:rPr>
                      <m:t>1</m:t>
                    </m:r>
                  </m:sub>
                </m:sSub>
                <m:r>
                  <w:rPr>
                    <w:rFonts w:ascii="Cambria Math" w:eastAsiaTheme="minorEastAsia"/>
                    <w:sz w:val="18"/>
                    <w:szCs w:val="18"/>
                  </w:rPr>
                  <m:t xml:space="preserve">                                          0</m:t>
                </m:r>
                <m:r>
                  <w:rPr>
                    <w:rFonts w:ascii="Cambria Math" w:eastAsiaTheme="minorEastAsia"/>
                    <w:sz w:val="18"/>
                    <w:szCs w:val="18"/>
                  </w:rPr>
                  <m:t>≤</m:t>
                </m:r>
                <m:r>
                  <w:rPr>
                    <w:rFonts w:ascii="Cambria Math" w:eastAsiaTheme="minorEastAsia" w:hAnsi="Cambria Math"/>
                    <w:sz w:val="18"/>
                    <w:szCs w:val="18"/>
                  </w:rPr>
                  <m:t>I</m:t>
                </m:r>
                <m:r>
                  <w:rPr>
                    <w:rFonts w:ascii="Cambria Math" w:eastAsiaTheme="minorEastAsia"/>
                    <w:sz w:val="18"/>
                    <w:szCs w:val="18"/>
                  </w:rPr>
                  <m:t>&lt;</m:t>
                </m:r>
                <m:sSub>
                  <m:sSubPr>
                    <m:ctrlPr>
                      <w:rPr>
                        <w:rFonts w:ascii="Cambria Math" w:eastAsiaTheme="minorEastAsia" w:hAnsi="Cambria Math"/>
                        <w:i/>
                        <w:iCs/>
                        <w:sz w:val="18"/>
                        <w:szCs w:val="18"/>
                      </w:rPr>
                    </m:ctrlPr>
                  </m:sSubPr>
                  <m:e>
                    <m:r>
                      <w:rPr>
                        <w:rFonts w:ascii="Cambria Math" w:eastAsiaTheme="minorEastAsia" w:hAnsi="Cambria Math"/>
                        <w:sz w:val="18"/>
                        <w:szCs w:val="18"/>
                      </w:rPr>
                      <m:t>i</m:t>
                    </m:r>
                  </m:e>
                  <m:sub>
                    <m:r>
                      <w:rPr>
                        <w:rFonts w:ascii="Cambria Math" w:eastAsiaTheme="minorEastAsia" w:hAnsi="Cambria Math"/>
                        <w:sz w:val="18"/>
                        <w:szCs w:val="18"/>
                      </w:rPr>
                      <m:t>ig</m:t>
                    </m:r>
                  </m:sub>
                </m:sSub>
                <m:r>
                  <w:rPr>
                    <w:rFonts w:ascii="Cambria Math" w:eastAsiaTheme="minorEastAsia"/>
                    <w:sz w:val="18"/>
                    <w:szCs w:val="18"/>
                  </w:rPr>
                  <m:t xml:space="preserve">,  </m:t>
                </m:r>
                <w:bookmarkStart w:id="1" w:name="OLE_LINK6"/>
                <m:f>
                  <m:fPr>
                    <m:ctrlPr>
                      <w:rPr>
                        <w:rFonts w:ascii="Cambria Math" w:eastAsiaTheme="minorEastAsia" w:hAnsi="Cambria Math"/>
                        <w:i/>
                        <w:iCs/>
                        <w:sz w:val="18"/>
                        <w:szCs w:val="18"/>
                      </w:rPr>
                    </m:ctrlPr>
                  </m:fPr>
                  <m:num>
                    <m:r>
                      <w:rPr>
                        <w:rFonts w:ascii="Cambria Math" w:eastAsiaTheme="minorEastAsia" w:hAnsi="Cambria Math"/>
                        <w:sz w:val="18"/>
                        <w:szCs w:val="18"/>
                      </w:rPr>
                      <m:t>dI</m:t>
                    </m:r>
                  </m:num>
                  <m:den>
                    <m:r>
                      <w:rPr>
                        <w:rFonts w:ascii="Cambria Math" w:eastAsiaTheme="minorEastAsia" w:hAnsi="Cambria Math"/>
                        <w:sz w:val="18"/>
                        <w:szCs w:val="18"/>
                      </w:rPr>
                      <m:t>dt</m:t>
                    </m:r>
                  </m:den>
                </m:f>
                <m:r>
                  <w:rPr>
                    <w:rFonts w:ascii="Cambria Math" w:eastAsiaTheme="minorEastAsia"/>
                    <w:sz w:val="18"/>
                    <w:szCs w:val="18"/>
                  </w:rPr>
                  <m:t>&gt;0</m:t>
                </m:r>
                <w:bookmarkEnd w:id="1"/>
              </m:e>
              <m:e>
                <w:bookmarkStart w:id="2" w:name="OLE_LINK5"/>
                <m:f>
                  <m:fPr>
                    <m:ctrlPr>
                      <w:rPr>
                        <w:rFonts w:ascii="Cambria Math" w:eastAsiaTheme="minorEastAsia" w:hAnsi="Cambria Math"/>
                        <w:i/>
                        <w:iCs/>
                        <w:sz w:val="18"/>
                        <w:szCs w:val="18"/>
                      </w:rPr>
                    </m:ctrlPr>
                  </m:fPr>
                  <m:num>
                    <m:sSub>
                      <m:sSubPr>
                        <m:ctrlPr>
                          <w:rPr>
                            <w:rFonts w:ascii="Cambria Math" w:eastAsiaTheme="minorEastAsia" w:hAnsi="Cambria Math"/>
                            <w:i/>
                            <w:iCs/>
                            <w:sz w:val="18"/>
                            <w:szCs w:val="18"/>
                          </w:rPr>
                        </m:ctrlPr>
                      </m:sSubPr>
                      <m:e>
                        <m:r>
                          <w:rPr>
                            <w:rFonts w:ascii="Cambria Math" w:eastAsiaTheme="minorEastAsia" w:hAnsi="Cambria Math"/>
                            <w:sz w:val="18"/>
                            <w:szCs w:val="18"/>
                          </w:rPr>
                          <m:t>V</m:t>
                        </m:r>
                      </m:e>
                      <m:sub>
                        <m:r>
                          <w:rPr>
                            <w:rFonts w:ascii="Cambria Math" w:eastAsiaTheme="minorEastAsia" w:hAnsi="Cambria Math"/>
                            <w:sz w:val="18"/>
                            <w:szCs w:val="18"/>
                          </w:rPr>
                          <m:t>d</m:t>
                        </m:r>
                      </m:sub>
                    </m:sSub>
                    <m:r>
                      <w:rPr>
                        <w:rFonts w:ascii="Cambria Math" w:eastAsiaTheme="minorEastAsia"/>
                        <w:sz w:val="18"/>
                        <w:szCs w:val="18"/>
                      </w:rPr>
                      <m:t>+</m:t>
                    </m:r>
                    <m:d>
                      <m:dPr>
                        <m:ctrlPr>
                          <w:rPr>
                            <w:rFonts w:ascii="Cambria Math" w:eastAsiaTheme="minorEastAsia" w:hAnsi="Cambria Math"/>
                            <w:i/>
                            <w:iCs/>
                            <w:sz w:val="18"/>
                            <w:szCs w:val="18"/>
                          </w:rPr>
                        </m:ctrlPr>
                      </m:dPr>
                      <m:e>
                        <m:sSub>
                          <m:sSubPr>
                            <m:ctrlPr>
                              <w:rPr>
                                <w:rFonts w:ascii="Cambria Math" w:eastAsiaTheme="minorEastAsia" w:hAnsi="Cambria Math"/>
                                <w:i/>
                                <w:iCs/>
                                <w:sz w:val="18"/>
                                <w:szCs w:val="18"/>
                              </w:rPr>
                            </m:ctrlPr>
                          </m:sSubPr>
                          <m:e>
                            <m:r>
                              <w:rPr>
                                <w:rFonts w:ascii="Cambria Math" w:eastAsiaTheme="minorEastAsia" w:hAnsi="Cambria Math"/>
                                <w:sz w:val="18"/>
                                <w:szCs w:val="18"/>
                              </w:rPr>
                              <m:t>V</m:t>
                            </m:r>
                          </m:e>
                          <m:sub>
                            <m:r>
                              <w:rPr>
                                <w:rFonts w:ascii="Cambria Math" w:eastAsiaTheme="minorEastAsia" w:hAnsi="Cambria Math"/>
                                <w:sz w:val="18"/>
                                <w:szCs w:val="18"/>
                              </w:rPr>
                              <m:t>ig</m:t>
                            </m:r>
                          </m:sub>
                        </m:sSub>
                        <m:r>
                          <w:rPr>
                            <w:rFonts w:eastAsiaTheme="minorEastAsia"/>
                            <w:sz w:val="18"/>
                            <w:szCs w:val="18"/>
                          </w:rPr>
                          <m:t>-</m:t>
                        </m:r>
                        <m:sSub>
                          <m:sSubPr>
                            <m:ctrlPr>
                              <w:rPr>
                                <w:rFonts w:ascii="Cambria Math" w:eastAsiaTheme="minorEastAsia" w:hAnsi="Cambria Math"/>
                                <w:i/>
                                <w:iCs/>
                                <w:sz w:val="18"/>
                                <w:szCs w:val="18"/>
                              </w:rPr>
                            </m:ctrlPr>
                          </m:sSubPr>
                          <m:e>
                            <m:r>
                              <w:rPr>
                                <w:rFonts w:ascii="Cambria Math" w:eastAsiaTheme="minorEastAsia" w:hAnsi="Cambria Math"/>
                                <w:sz w:val="18"/>
                                <w:szCs w:val="18"/>
                              </w:rPr>
                              <m:t>V</m:t>
                            </m:r>
                          </m:e>
                          <m:sub>
                            <m:r>
                              <w:rPr>
                                <w:rFonts w:ascii="Cambria Math" w:eastAsiaTheme="minorEastAsia" w:hAnsi="Cambria Math"/>
                                <w:sz w:val="18"/>
                                <w:szCs w:val="18"/>
                              </w:rPr>
                              <m:t>d</m:t>
                            </m:r>
                          </m:sub>
                        </m:sSub>
                      </m:e>
                    </m:d>
                    <m:func>
                      <m:funcPr>
                        <m:ctrlPr>
                          <w:rPr>
                            <w:rFonts w:ascii="Cambria Math" w:eastAsiaTheme="minorEastAsia" w:hAnsi="Cambria Math"/>
                            <w:i/>
                            <w:iCs/>
                            <w:sz w:val="18"/>
                            <w:szCs w:val="18"/>
                          </w:rPr>
                        </m:ctrlPr>
                      </m:funcPr>
                      <m:fName>
                        <m:r>
                          <m:rPr>
                            <m:sty m:val="p"/>
                          </m:rPr>
                          <w:rPr>
                            <w:rFonts w:ascii="Cambria Math" w:eastAsiaTheme="minorEastAsia"/>
                            <w:sz w:val="18"/>
                            <w:szCs w:val="18"/>
                          </w:rPr>
                          <m:t>exp</m:t>
                        </m:r>
                      </m:fName>
                      <m:e>
                        <m:d>
                          <m:dPr>
                            <m:ctrlPr>
                              <w:rPr>
                                <w:rFonts w:ascii="Cambria Math" w:eastAsiaTheme="minorEastAsia" w:hAnsi="Cambria Math"/>
                                <w:i/>
                                <w:iCs/>
                                <w:sz w:val="18"/>
                                <w:szCs w:val="18"/>
                              </w:rPr>
                            </m:ctrlPr>
                          </m:dPr>
                          <m:e>
                            <m:r>
                              <w:rPr>
                                <w:rFonts w:eastAsiaTheme="minorEastAsia"/>
                                <w:sz w:val="18"/>
                                <w:szCs w:val="18"/>
                              </w:rPr>
                              <m:t>-</m:t>
                            </m:r>
                            <m:f>
                              <m:fPr>
                                <m:ctrlPr>
                                  <w:rPr>
                                    <w:rFonts w:ascii="Cambria Math" w:eastAsiaTheme="minorEastAsia" w:hAnsi="Cambria Math"/>
                                    <w:i/>
                                    <w:iCs/>
                                    <w:sz w:val="18"/>
                                    <w:szCs w:val="18"/>
                                  </w:rPr>
                                </m:ctrlPr>
                              </m:fPr>
                              <m:num>
                                <m:r>
                                  <w:rPr>
                                    <w:rFonts w:ascii="Cambria Math" w:eastAsiaTheme="minorEastAsia" w:hAnsi="Cambria Math"/>
                                    <w:sz w:val="18"/>
                                    <w:szCs w:val="18"/>
                                  </w:rPr>
                                  <m:t>I</m:t>
                                </m:r>
                                <m:r>
                                  <w:rPr>
                                    <w:rFonts w:eastAsiaTheme="minorEastAsia"/>
                                    <w:sz w:val="18"/>
                                    <w:szCs w:val="18"/>
                                  </w:rPr>
                                  <m:t>-</m:t>
                                </m:r>
                                <m:sSub>
                                  <m:sSubPr>
                                    <m:ctrlPr>
                                      <w:rPr>
                                        <w:rFonts w:ascii="Cambria Math" w:eastAsiaTheme="minorEastAsia" w:hAnsi="Cambria Math"/>
                                        <w:i/>
                                        <w:iCs/>
                                        <w:sz w:val="18"/>
                                        <w:szCs w:val="18"/>
                                      </w:rPr>
                                    </m:ctrlPr>
                                  </m:sSubPr>
                                  <m:e>
                                    <m:r>
                                      <w:rPr>
                                        <w:rFonts w:ascii="Cambria Math" w:eastAsiaTheme="minorEastAsia" w:hAnsi="Cambria Math"/>
                                        <w:sz w:val="18"/>
                                        <w:szCs w:val="18"/>
                                      </w:rPr>
                                      <m:t>I</m:t>
                                    </m:r>
                                  </m:e>
                                  <m:sub>
                                    <m:r>
                                      <w:rPr>
                                        <w:rFonts w:ascii="Cambria Math" w:eastAsiaTheme="minorEastAsia" w:hAnsi="Cambria Math"/>
                                        <w:sz w:val="18"/>
                                        <w:szCs w:val="18"/>
                                      </w:rPr>
                                      <m:t>ig</m:t>
                                    </m:r>
                                  </m:sub>
                                </m:sSub>
                              </m:num>
                              <m:den>
                                <m:sSub>
                                  <m:sSubPr>
                                    <m:ctrlPr>
                                      <w:rPr>
                                        <w:rFonts w:ascii="Cambria Math" w:eastAsiaTheme="minorEastAsia" w:hAnsi="Cambria Math"/>
                                        <w:i/>
                                        <w:iCs/>
                                        <w:sz w:val="18"/>
                                        <w:szCs w:val="18"/>
                                      </w:rPr>
                                    </m:ctrlPr>
                                  </m:sSubPr>
                                  <m:e>
                                    <m:r>
                                      <w:rPr>
                                        <w:rFonts w:ascii="Cambria Math" w:eastAsiaTheme="minorEastAsia"/>
                                        <w:sz w:val="18"/>
                                        <w:szCs w:val="18"/>
                                      </w:rPr>
                                      <m:t>т</m:t>
                                    </m:r>
                                  </m:e>
                                  <m:sub>
                                    <m:r>
                                      <w:rPr>
                                        <w:rFonts w:ascii="Cambria Math" w:eastAsiaTheme="minorEastAsia"/>
                                        <w:sz w:val="18"/>
                                        <w:szCs w:val="18"/>
                                      </w:rPr>
                                      <m:t>1</m:t>
                                    </m:r>
                                  </m:sub>
                                </m:sSub>
                              </m:den>
                            </m:f>
                          </m:e>
                        </m:d>
                      </m:e>
                    </m:func>
                  </m:num>
                  <m:den>
                    <m:r>
                      <w:rPr>
                        <w:rFonts w:ascii="Cambria Math" w:eastAsiaTheme="minorEastAsia" w:hAnsi="Cambria Math"/>
                        <w:sz w:val="18"/>
                        <w:szCs w:val="18"/>
                      </w:rPr>
                      <m:t>I</m:t>
                    </m:r>
                  </m:den>
                </m:f>
                <w:bookmarkEnd w:id="2"/>
                <m:r>
                  <w:rPr>
                    <w:rFonts w:ascii="Cambria Math" w:eastAsiaTheme="minorEastAsia"/>
                    <w:sz w:val="18"/>
                    <w:szCs w:val="18"/>
                  </w:rPr>
                  <m:t xml:space="preserve">          </m:t>
                </m:r>
                <m:r>
                  <w:rPr>
                    <w:rFonts w:ascii="Cambria Math" w:eastAsiaTheme="minorEastAsia" w:hAnsi="Cambria Math"/>
                    <w:sz w:val="18"/>
                    <w:szCs w:val="18"/>
                  </w:rPr>
                  <m:t>I</m:t>
                </m:r>
                <m:r>
                  <w:rPr>
                    <w:rFonts w:ascii="Cambria Math" w:eastAsiaTheme="minorEastAsia"/>
                    <w:sz w:val="18"/>
                    <w:szCs w:val="18"/>
                  </w:rPr>
                  <m:t>&gt;</m:t>
                </m:r>
                <m:sSub>
                  <m:sSubPr>
                    <m:ctrlPr>
                      <w:rPr>
                        <w:rFonts w:ascii="Cambria Math" w:eastAsiaTheme="minorEastAsia" w:hAnsi="Cambria Math"/>
                        <w:i/>
                        <w:iCs/>
                        <w:sz w:val="18"/>
                        <w:szCs w:val="18"/>
                      </w:rPr>
                    </m:ctrlPr>
                  </m:sSubPr>
                  <m:e>
                    <m:r>
                      <w:rPr>
                        <w:rFonts w:ascii="Cambria Math" w:eastAsiaTheme="minorEastAsia" w:hAnsi="Cambria Math"/>
                        <w:sz w:val="18"/>
                        <w:szCs w:val="18"/>
                      </w:rPr>
                      <m:t>i</m:t>
                    </m:r>
                  </m:e>
                  <m:sub>
                    <m:r>
                      <w:rPr>
                        <w:rFonts w:ascii="Cambria Math" w:eastAsiaTheme="minorEastAsia" w:hAnsi="Cambria Math"/>
                        <w:sz w:val="18"/>
                        <w:szCs w:val="18"/>
                      </w:rPr>
                      <m:t>ig</m:t>
                    </m:r>
                  </m:sub>
                </m:sSub>
                <m:r>
                  <w:rPr>
                    <w:rFonts w:ascii="Cambria Math" w:eastAsiaTheme="minorEastAsia"/>
                    <w:sz w:val="18"/>
                    <w:szCs w:val="18"/>
                  </w:rPr>
                  <m:t xml:space="preserve">,   </m:t>
                </m:r>
                <m:f>
                  <m:fPr>
                    <m:ctrlPr>
                      <w:rPr>
                        <w:rFonts w:ascii="Cambria Math" w:eastAsiaTheme="minorEastAsia" w:hAnsi="Cambria Math"/>
                        <w:i/>
                        <w:iCs/>
                        <w:sz w:val="18"/>
                        <w:szCs w:val="18"/>
                      </w:rPr>
                    </m:ctrlPr>
                  </m:fPr>
                  <m:num>
                    <m:r>
                      <w:rPr>
                        <w:rFonts w:ascii="Cambria Math" w:eastAsiaTheme="minorEastAsia" w:hAnsi="Cambria Math"/>
                        <w:sz w:val="18"/>
                        <w:szCs w:val="18"/>
                      </w:rPr>
                      <m:t>dI</m:t>
                    </m:r>
                  </m:num>
                  <m:den>
                    <m:r>
                      <w:rPr>
                        <w:rFonts w:ascii="Cambria Math" w:eastAsiaTheme="minorEastAsia" w:hAnsi="Cambria Math"/>
                        <w:sz w:val="18"/>
                        <w:szCs w:val="18"/>
                      </w:rPr>
                      <m:t>dt</m:t>
                    </m:r>
                  </m:den>
                </m:f>
                <m:r>
                  <w:rPr>
                    <w:rFonts w:ascii="Cambria Math" w:eastAsiaTheme="minorEastAsia"/>
                    <w:sz w:val="18"/>
                    <w:szCs w:val="18"/>
                  </w:rPr>
                  <m:t>&gt;0</m:t>
                </m:r>
              </m:e>
              <m:e>
                <m:f>
                  <m:fPr>
                    <m:ctrlPr>
                      <w:rPr>
                        <w:rFonts w:ascii="Cambria Math" w:eastAsiaTheme="minorEastAsia" w:hAnsi="Cambria Math"/>
                        <w:i/>
                        <w:iCs/>
                        <w:sz w:val="18"/>
                        <w:szCs w:val="18"/>
                      </w:rPr>
                    </m:ctrlPr>
                  </m:fPr>
                  <m:num>
                    <m:sSub>
                      <m:sSubPr>
                        <m:ctrlPr>
                          <w:rPr>
                            <w:rFonts w:ascii="Cambria Math" w:eastAsiaTheme="minorEastAsia" w:hAnsi="Cambria Math"/>
                            <w:i/>
                            <w:iCs/>
                            <w:sz w:val="18"/>
                            <w:szCs w:val="18"/>
                          </w:rPr>
                        </m:ctrlPr>
                      </m:sSubPr>
                      <m:e>
                        <m:r>
                          <w:rPr>
                            <w:rFonts w:ascii="Cambria Math" w:eastAsiaTheme="minorEastAsia" w:hAnsi="Cambria Math"/>
                            <w:sz w:val="18"/>
                            <w:szCs w:val="18"/>
                          </w:rPr>
                          <m:t>V</m:t>
                        </m:r>
                      </m:e>
                      <m:sub>
                        <m:r>
                          <w:rPr>
                            <w:rFonts w:ascii="Cambria Math" w:eastAsiaTheme="minorEastAsia" w:hAnsi="Cambria Math"/>
                            <w:sz w:val="18"/>
                            <w:szCs w:val="18"/>
                          </w:rPr>
                          <m:t>t</m:t>
                        </m:r>
                      </m:sub>
                    </m:sSub>
                    <m:r>
                      <w:rPr>
                        <w:rFonts w:ascii="Cambria Math" w:eastAsiaTheme="minorEastAsia"/>
                        <w:sz w:val="18"/>
                        <w:szCs w:val="18"/>
                      </w:rPr>
                      <m:t>+</m:t>
                    </m:r>
                    <m:d>
                      <m:dPr>
                        <m:ctrlPr>
                          <w:rPr>
                            <w:rFonts w:ascii="Cambria Math" w:eastAsiaTheme="minorEastAsia" w:hAnsi="Cambria Math"/>
                            <w:i/>
                            <w:iCs/>
                            <w:sz w:val="18"/>
                            <w:szCs w:val="18"/>
                          </w:rPr>
                        </m:ctrlPr>
                      </m:dPr>
                      <m:e>
                        <m:sSub>
                          <m:sSubPr>
                            <m:ctrlPr>
                              <w:rPr>
                                <w:rFonts w:ascii="Cambria Math" w:eastAsiaTheme="minorEastAsia" w:hAnsi="Cambria Math"/>
                                <w:i/>
                                <w:iCs/>
                                <w:sz w:val="18"/>
                                <w:szCs w:val="18"/>
                              </w:rPr>
                            </m:ctrlPr>
                          </m:sSubPr>
                          <m:e>
                            <m:r>
                              <w:rPr>
                                <w:rFonts w:ascii="Cambria Math" w:eastAsiaTheme="minorEastAsia" w:hAnsi="Cambria Math"/>
                                <w:sz w:val="18"/>
                                <w:szCs w:val="18"/>
                              </w:rPr>
                              <m:t>V</m:t>
                            </m:r>
                          </m:e>
                          <m:sub>
                            <m:r>
                              <w:rPr>
                                <w:rFonts w:ascii="Cambria Math" w:eastAsiaTheme="minorEastAsia" w:hAnsi="Cambria Math"/>
                                <w:sz w:val="18"/>
                                <w:szCs w:val="18"/>
                              </w:rPr>
                              <m:t>ig</m:t>
                            </m:r>
                          </m:sub>
                        </m:sSub>
                        <m:r>
                          <w:rPr>
                            <w:rFonts w:eastAsiaTheme="minorEastAsia"/>
                            <w:sz w:val="18"/>
                            <w:szCs w:val="18"/>
                          </w:rPr>
                          <m:t>-</m:t>
                        </m:r>
                        <m:sSub>
                          <m:sSubPr>
                            <m:ctrlPr>
                              <w:rPr>
                                <w:rFonts w:ascii="Cambria Math" w:eastAsiaTheme="minorEastAsia" w:hAnsi="Cambria Math"/>
                                <w:i/>
                                <w:iCs/>
                                <w:sz w:val="18"/>
                                <w:szCs w:val="18"/>
                              </w:rPr>
                            </m:ctrlPr>
                          </m:sSubPr>
                          <m:e>
                            <m:r>
                              <w:rPr>
                                <w:rFonts w:ascii="Cambria Math" w:eastAsiaTheme="minorEastAsia" w:hAnsi="Cambria Math"/>
                                <w:sz w:val="18"/>
                                <w:szCs w:val="18"/>
                              </w:rPr>
                              <m:t>V</m:t>
                            </m:r>
                          </m:e>
                          <m:sub>
                            <m:r>
                              <w:rPr>
                                <w:rFonts w:ascii="Cambria Math" w:eastAsiaTheme="minorEastAsia" w:hAnsi="Cambria Math"/>
                                <w:sz w:val="18"/>
                                <w:szCs w:val="18"/>
                              </w:rPr>
                              <m:t>t</m:t>
                            </m:r>
                          </m:sub>
                        </m:sSub>
                      </m:e>
                    </m:d>
                    <m:func>
                      <m:funcPr>
                        <m:ctrlPr>
                          <w:rPr>
                            <w:rFonts w:ascii="Cambria Math" w:eastAsiaTheme="minorEastAsia" w:hAnsi="Cambria Math"/>
                            <w:iCs/>
                            <w:sz w:val="18"/>
                            <w:szCs w:val="18"/>
                          </w:rPr>
                        </m:ctrlPr>
                      </m:funcPr>
                      <m:fName>
                        <m:r>
                          <m:rPr>
                            <m:sty m:val="p"/>
                          </m:rPr>
                          <w:rPr>
                            <w:rFonts w:ascii="Cambria Math" w:eastAsiaTheme="minorEastAsia"/>
                            <w:sz w:val="18"/>
                            <w:szCs w:val="18"/>
                          </w:rPr>
                          <m:t>exp</m:t>
                        </m:r>
                      </m:fName>
                      <m:e>
                        <m:d>
                          <m:dPr>
                            <m:ctrlPr>
                              <w:rPr>
                                <w:rFonts w:ascii="Cambria Math" w:eastAsiaTheme="minorEastAsia" w:hAnsi="Cambria Math"/>
                                <w:i/>
                                <w:iCs/>
                                <w:sz w:val="18"/>
                                <w:szCs w:val="18"/>
                              </w:rPr>
                            </m:ctrlPr>
                          </m:dPr>
                          <m:e>
                            <m:r>
                              <w:rPr>
                                <w:rFonts w:eastAsiaTheme="minorEastAsia"/>
                                <w:sz w:val="18"/>
                                <w:szCs w:val="18"/>
                              </w:rPr>
                              <m:t>-</m:t>
                            </m:r>
                            <m:f>
                              <m:fPr>
                                <m:ctrlPr>
                                  <w:rPr>
                                    <w:rFonts w:ascii="Cambria Math" w:eastAsiaTheme="minorEastAsia" w:hAnsi="Cambria Math"/>
                                    <w:i/>
                                    <w:iCs/>
                                    <w:sz w:val="18"/>
                                    <w:szCs w:val="18"/>
                                  </w:rPr>
                                </m:ctrlPr>
                              </m:fPr>
                              <m:num>
                                <m:r>
                                  <w:rPr>
                                    <w:rFonts w:ascii="Cambria Math" w:eastAsiaTheme="minorEastAsia" w:hAnsi="Cambria Math"/>
                                    <w:sz w:val="18"/>
                                    <w:szCs w:val="18"/>
                                  </w:rPr>
                                  <m:t>I</m:t>
                                </m:r>
                              </m:num>
                              <m:den>
                                <m:sSub>
                                  <m:sSubPr>
                                    <m:ctrlPr>
                                      <w:rPr>
                                        <w:rFonts w:ascii="Cambria Math" w:eastAsiaTheme="minorEastAsia" w:hAnsi="Cambria Math"/>
                                        <w:i/>
                                        <w:iCs/>
                                        <w:sz w:val="18"/>
                                        <w:szCs w:val="18"/>
                                      </w:rPr>
                                    </m:ctrlPr>
                                  </m:sSubPr>
                                  <m:e>
                                    <m:r>
                                      <w:rPr>
                                        <w:rFonts w:ascii="Cambria Math" w:eastAsiaTheme="minorEastAsia"/>
                                        <w:sz w:val="18"/>
                                        <w:szCs w:val="18"/>
                                      </w:rPr>
                                      <m:t>т</m:t>
                                    </m:r>
                                  </m:e>
                                  <m:sub>
                                    <m:r>
                                      <w:rPr>
                                        <w:rFonts w:ascii="Cambria Math" w:eastAsiaTheme="minorEastAsia"/>
                                        <w:sz w:val="18"/>
                                        <w:szCs w:val="18"/>
                                      </w:rPr>
                                      <m:t>2</m:t>
                                    </m:r>
                                  </m:sub>
                                </m:sSub>
                              </m:den>
                            </m:f>
                          </m:e>
                        </m:d>
                      </m:e>
                    </m:func>
                  </m:num>
                  <m:den>
                    <m:r>
                      <w:rPr>
                        <w:rFonts w:ascii="Cambria Math" w:eastAsiaTheme="minorEastAsia" w:hAnsi="Cambria Math"/>
                        <w:sz w:val="18"/>
                        <w:szCs w:val="18"/>
                      </w:rPr>
                      <m:t>I</m:t>
                    </m:r>
                    <m:r>
                      <w:rPr>
                        <w:rFonts w:ascii="Cambria Math" w:eastAsiaTheme="minorEastAsia"/>
                        <w:sz w:val="18"/>
                        <w:szCs w:val="18"/>
                      </w:rPr>
                      <m:t>+</m:t>
                    </m:r>
                    <m:sSub>
                      <m:sSubPr>
                        <m:ctrlPr>
                          <w:rPr>
                            <w:rFonts w:ascii="Cambria Math" w:eastAsiaTheme="minorEastAsia" w:hAnsi="Cambria Math"/>
                            <w:i/>
                            <w:iCs/>
                            <w:sz w:val="18"/>
                            <w:szCs w:val="18"/>
                          </w:rPr>
                        </m:ctrlPr>
                      </m:sSubPr>
                      <m:e>
                        <m:r>
                          <w:rPr>
                            <w:rFonts w:ascii="Cambria Math" w:eastAsiaTheme="minorEastAsia" w:hAnsi="Cambria Math"/>
                            <w:sz w:val="18"/>
                            <w:szCs w:val="18"/>
                          </w:rPr>
                          <m:t>i</m:t>
                        </m:r>
                      </m:e>
                      <m:sub>
                        <m:r>
                          <w:rPr>
                            <w:rFonts w:ascii="Cambria Math" w:eastAsiaTheme="minorEastAsia" w:hAnsi="Cambria Math"/>
                            <w:sz w:val="18"/>
                            <w:szCs w:val="18"/>
                          </w:rPr>
                          <m:t>ig</m:t>
                        </m:r>
                      </m:sub>
                    </m:sSub>
                  </m:den>
                </m:f>
                <w:bookmarkStart w:id="3" w:name="OLE_LINK8"/>
                <m:f>
                  <m:fPr>
                    <m:ctrlPr>
                      <w:rPr>
                        <w:rFonts w:ascii="Cambria Math" w:eastAsiaTheme="minorEastAsia" w:hAnsi="Cambria Math"/>
                        <w:i/>
                        <w:iCs/>
                        <w:sz w:val="18"/>
                        <w:szCs w:val="18"/>
                      </w:rPr>
                    </m:ctrlPr>
                  </m:fPr>
                  <m:num>
                    <m:r>
                      <w:rPr>
                        <w:rFonts w:ascii="Cambria Math" w:eastAsiaTheme="minorEastAsia" w:hAnsi="Cambria Math"/>
                        <w:sz w:val="18"/>
                        <w:szCs w:val="18"/>
                      </w:rPr>
                      <m:t>dI</m:t>
                    </m:r>
                  </m:num>
                  <m:den>
                    <m:r>
                      <w:rPr>
                        <w:rFonts w:ascii="Cambria Math" w:eastAsiaTheme="minorEastAsia" w:hAnsi="Cambria Math"/>
                        <w:sz w:val="18"/>
                        <w:szCs w:val="18"/>
                      </w:rPr>
                      <m:t>dt</m:t>
                    </m:r>
                  </m:den>
                </m:f>
                <m:r>
                  <w:rPr>
                    <w:rFonts w:ascii="Cambria Math" w:eastAsiaTheme="minorEastAsia"/>
                    <w:sz w:val="18"/>
                    <w:szCs w:val="18"/>
                  </w:rPr>
                  <m:t>&lt;0</m:t>
                </m:r>
                <w:bookmarkEnd w:id="3"/>
              </m:e>
            </m:eqArr>
            <m:r>
              <w:rPr>
                <w:rFonts w:ascii="Cambria Math" w:eastAsiaTheme="minorEastAsia"/>
                <w:sz w:val="18"/>
                <w:szCs w:val="18"/>
              </w:rPr>
              <m:t xml:space="preserve">, </m:t>
            </m:r>
          </m:e>
        </m:d>
      </m:oMath>
    </w:p>
    <w:p w:rsidR="00C23CD7" w:rsidRPr="00EC05F7" w:rsidRDefault="00EC05F7" w:rsidP="00C23CD7">
      <w:pPr>
        <w:pStyle w:val="Default"/>
        <w:jc w:val="center"/>
        <w:rPr>
          <w:rFonts w:eastAsiaTheme="minorEastAsia"/>
          <w:iCs/>
          <w:sz w:val="20"/>
          <w:szCs w:val="20"/>
        </w:rPr>
      </w:pPr>
      <w:r>
        <w:rPr>
          <w:rFonts w:eastAsiaTheme="minorEastAsia"/>
          <w:iCs/>
          <w:sz w:val="20"/>
          <w:szCs w:val="20"/>
        </w:rPr>
        <w:t xml:space="preserve">                                                                   </w:t>
      </w:r>
      <w:r w:rsidR="00C23CD7" w:rsidRPr="00EC05F7">
        <w:rPr>
          <w:rFonts w:eastAsiaTheme="minorEastAsia"/>
          <w:iCs/>
          <w:sz w:val="20"/>
          <w:szCs w:val="20"/>
        </w:rPr>
        <w:t>(13)</w:t>
      </w:r>
    </w:p>
    <w:p w:rsidR="00C23CD7" w:rsidRPr="00EC05F7" w:rsidRDefault="00C23CD7" w:rsidP="00C23CD7">
      <w:pPr>
        <w:pStyle w:val="Default"/>
        <w:jc w:val="both"/>
        <w:rPr>
          <w:rFonts w:eastAsiaTheme="minorEastAsia"/>
          <w:iCs/>
          <w:sz w:val="20"/>
          <w:szCs w:val="20"/>
        </w:rPr>
      </w:pPr>
    </w:p>
    <w:p w:rsidR="00BA6105" w:rsidRPr="00EC05F7" w:rsidRDefault="00BA6105" w:rsidP="003318A7">
      <w:pPr>
        <w:pStyle w:val="Default"/>
        <w:jc w:val="both"/>
        <w:rPr>
          <w:rFonts w:eastAsiaTheme="minorEastAsia"/>
          <w:iCs/>
          <w:sz w:val="20"/>
          <w:szCs w:val="20"/>
        </w:rPr>
      </w:pPr>
      <w:r w:rsidRPr="00EC05F7">
        <w:rPr>
          <w:rFonts w:eastAsiaTheme="minorEastAsia"/>
          <w:iCs/>
          <w:sz w:val="20"/>
          <w:szCs w:val="20"/>
        </w:rPr>
        <w:t>Where,</w:t>
      </w:r>
    </w:p>
    <w:p w:rsidR="00BA6105" w:rsidRPr="00EC05F7" w:rsidRDefault="00BA6105" w:rsidP="00BB1568">
      <w:pPr>
        <w:pStyle w:val="Default"/>
        <w:spacing w:line="360" w:lineRule="auto"/>
        <w:rPr>
          <w:rFonts w:eastAsiaTheme="minorEastAsia"/>
          <w:iCs/>
          <w:sz w:val="20"/>
          <w:szCs w:val="20"/>
        </w:rPr>
      </w:pPr>
      <w:r w:rsidRPr="00EC05F7">
        <w:rPr>
          <w:rFonts w:eastAsiaTheme="minorEastAsia"/>
          <w:iCs/>
          <w:sz w:val="20"/>
          <w:szCs w:val="20"/>
        </w:rPr>
        <w:t xml:space="preserve"> I</w:t>
      </w:r>
      <w:r w:rsidR="0009300A">
        <w:rPr>
          <w:rFonts w:eastAsiaTheme="minorEastAsia"/>
          <w:iCs/>
          <w:sz w:val="20"/>
          <w:szCs w:val="20"/>
        </w:rPr>
        <w:t xml:space="preserve"> </w:t>
      </w:r>
      <w:r w:rsidRPr="00EC05F7">
        <w:rPr>
          <w:rFonts w:eastAsiaTheme="minorEastAsia"/>
          <w:iCs/>
          <w:sz w:val="20"/>
          <w:szCs w:val="20"/>
        </w:rPr>
        <w:t>=</w:t>
      </w:r>
      <m:oMath>
        <m:d>
          <m:dPr>
            <m:begChr m:val="|"/>
            <m:endChr m:val="|"/>
            <m:ctrlPr>
              <w:rPr>
                <w:rFonts w:ascii="Cambria Math" w:eastAsiaTheme="minorEastAsia" w:hAnsi="Cambria Math"/>
                <w:i/>
                <w:iCs/>
                <w:sz w:val="20"/>
                <w:szCs w:val="20"/>
              </w:rPr>
            </m:ctrlPr>
          </m:dPr>
          <m:e>
            <m:r>
              <w:rPr>
                <w:rFonts w:ascii="Cambria Math" w:eastAsiaTheme="minorEastAsia" w:hAnsi="Cambria Math"/>
                <w:sz w:val="20"/>
                <w:szCs w:val="20"/>
              </w:rPr>
              <m:t>i</m:t>
            </m:r>
            <m:r>
              <w:rPr>
                <w:rFonts w:ascii="Cambria Math" w:eastAsiaTheme="minorEastAsia"/>
                <w:sz w:val="20"/>
                <w:szCs w:val="20"/>
              </w:rPr>
              <m:t>(</m:t>
            </m:r>
            <m:r>
              <w:rPr>
                <w:rFonts w:ascii="Cambria Math" w:eastAsiaTheme="minorEastAsia" w:hAnsi="Cambria Math"/>
                <w:sz w:val="20"/>
                <w:szCs w:val="20"/>
              </w:rPr>
              <m:t>t</m:t>
            </m:r>
            <m:r>
              <w:rPr>
                <w:rFonts w:ascii="Cambria Math" w:eastAsiaTheme="minorEastAsia"/>
                <w:sz w:val="20"/>
                <w:szCs w:val="20"/>
              </w:rPr>
              <m:t>)</m:t>
            </m:r>
          </m:e>
        </m:d>
      </m:oMath>
      <w:r w:rsidR="001025E4" w:rsidRPr="00EC05F7">
        <w:rPr>
          <w:rFonts w:eastAsiaTheme="minorEastAsia"/>
          <w:iCs/>
          <w:sz w:val="20"/>
          <w:szCs w:val="20"/>
        </w:rPr>
        <w:t xml:space="preserve">                  </w:t>
      </w:r>
      <w:r w:rsidR="00EC05F7">
        <w:rPr>
          <w:rFonts w:eastAsiaTheme="minorEastAsia"/>
          <w:iCs/>
          <w:sz w:val="20"/>
          <w:szCs w:val="20"/>
        </w:rPr>
        <w:t xml:space="preserve">                               </w:t>
      </w:r>
      <w:r w:rsidR="001025E4" w:rsidRPr="00EC05F7">
        <w:rPr>
          <w:rFonts w:eastAsiaTheme="minorEastAsia"/>
          <w:iCs/>
          <w:sz w:val="20"/>
          <w:szCs w:val="20"/>
        </w:rPr>
        <w:t xml:space="preserve"> </w:t>
      </w:r>
      <w:r w:rsidR="00EC05F7">
        <w:rPr>
          <w:rFonts w:eastAsiaTheme="minorEastAsia"/>
          <w:iCs/>
          <w:sz w:val="20"/>
          <w:szCs w:val="20"/>
        </w:rPr>
        <w:t xml:space="preserve">     </w:t>
      </w:r>
      <w:r w:rsidR="001025E4" w:rsidRPr="00EC05F7">
        <w:rPr>
          <w:rFonts w:eastAsiaTheme="minorEastAsia"/>
          <w:iCs/>
          <w:sz w:val="20"/>
          <w:szCs w:val="20"/>
        </w:rPr>
        <w:t xml:space="preserve">   (14)</w:t>
      </w:r>
    </w:p>
    <w:p w:rsidR="00BA6105" w:rsidRPr="00EC05F7" w:rsidRDefault="00BA6105" w:rsidP="00BB1568">
      <w:pPr>
        <w:pStyle w:val="Default"/>
        <w:spacing w:line="360" w:lineRule="auto"/>
        <w:rPr>
          <w:rFonts w:eastAsiaTheme="minorEastAsia"/>
          <w:iCs/>
          <w:sz w:val="20"/>
          <w:szCs w:val="20"/>
        </w:rPr>
      </w:pPr>
      <w:proofErr w:type="spellStart"/>
      <w:r w:rsidRPr="00EC05F7">
        <w:rPr>
          <w:rFonts w:eastAsiaTheme="minorEastAsia"/>
          <w:iCs/>
          <w:sz w:val="20"/>
          <w:szCs w:val="20"/>
        </w:rPr>
        <w:t>V</w:t>
      </w:r>
      <w:r w:rsidRPr="00EC05F7">
        <w:rPr>
          <w:rFonts w:eastAsiaTheme="minorEastAsia"/>
          <w:iCs/>
          <w:sz w:val="20"/>
          <w:szCs w:val="20"/>
          <w:vertAlign w:val="subscript"/>
        </w:rPr>
        <w:t>ig</w:t>
      </w:r>
      <w:proofErr w:type="spellEnd"/>
      <w:r w:rsidR="0009300A">
        <w:rPr>
          <w:rFonts w:eastAsiaTheme="minorEastAsia"/>
          <w:iCs/>
          <w:sz w:val="20"/>
          <w:szCs w:val="20"/>
          <w:vertAlign w:val="subscript"/>
        </w:rPr>
        <w:t xml:space="preserve"> </w:t>
      </w:r>
      <w:r w:rsidRPr="00EC05F7">
        <w:rPr>
          <w:rFonts w:eastAsiaTheme="minorEastAsia"/>
          <w:iCs/>
          <w:sz w:val="20"/>
          <w:szCs w:val="20"/>
        </w:rPr>
        <w:t>= 1.15V</w:t>
      </w:r>
      <w:r w:rsidRPr="00EC05F7">
        <w:rPr>
          <w:rFonts w:eastAsiaTheme="minorEastAsia"/>
          <w:iCs/>
          <w:sz w:val="20"/>
          <w:szCs w:val="20"/>
          <w:vertAlign w:val="subscript"/>
        </w:rPr>
        <w:t xml:space="preserve">d  </w:t>
      </w:r>
      <w:r w:rsidR="00EC05F7">
        <w:rPr>
          <w:rFonts w:eastAsiaTheme="minorEastAsia"/>
          <w:iCs/>
          <w:sz w:val="20"/>
          <w:szCs w:val="20"/>
          <w:vertAlign w:val="subscript"/>
        </w:rPr>
        <w:t xml:space="preserve">                                                                            </w:t>
      </w:r>
      <w:r w:rsidRPr="00EC05F7">
        <w:rPr>
          <w:rFonts w:eastAsiaTheme="minorEastAsia"/>
          <w:iCs/>
          <w:sz w:val="20"/>
          <w:szCs w:val="20"/>
          <w:vertAlign w:val="subscript"/>
        </w:rPr>
        <w:t xml:space="preserve">  </w:t>
      </w:r>
      <w:r w:rsidR="001025E4" w:rsidRPr="00EC05F7">
        <w:rPr>
          <w:rFonts w:eastAsiaTheme="minorEastAsia"/>
          <w:iCs/>
          <w:sz w:val="20"/>
          <w:szCs w:val="20"/>
        </w:rPr>
        <w:t>(15)</w:t>
      </w:r>
    </w:p>
    <w:p w:rsidR="00EC05F7" w:rsidRDefault="00BA6105" w:rsidP="00BB1568">
      <w:pPr>
        <w:pStyle w:val="Default"/>
        <w:spacing w:line="360" w:lineRule="auto"/>
        <w:rPr>
          <w:rFonts w:eastAsiaTheme="minorEastAsia"/>
          <w:iCs/>
          <w:sz w:val="20"/>
          <w:szCs w:val="20"/>
        </w:rPr>
      </w:pPr>
      <w:proofErr w:type="spellStart"/>
      <w:r w:rsidRPr="00EC05F7">
        <w:rPr>
          <w:rFonts w:eastAsiaTheme="minorEastAsia"/>
          <w:iCs/>
          <w:sz w:val="20"/>
          <w:szCs w:val="20"/>
        </w:rPr>
        <w:t>I</w:t>
      </w:r>
      <w:r w:rsidRPr="00EC05F7">
        <w:rPr>
          <w:rFonts w:eastAsiaTheme="minorEastAsia"/>
          <w:iCs/>
          <w:sz w:val="20"/>
          <w:szCs w:val="20"/>
          <w:vertAlign w:val="subscript"/>
        </w:rPr>
        <w:t>ig</w:t>
      </w:r>
      <w:proofErr w:type="spellEnd"/>
      <w:r w:rsidRPr="00EC05F7">
        <w:rPr>
          <w:rFonts w:eastAsiaTheme="minorEastAsia"/>
          <w:iCs/>
          <w:sz w:val="20"/>
          <w:szCs w:val="20"/>
        </w:rPr>
        <w:t xml:space="preserve"> = </w:t>
      </w:r>
      <m:oMath>
        <m:f>
          <m:fPr>
            <m:ctrlPr>
              <w:rPr>
                <w:rFonts w:ascii="Cambria Math" w:eastAsiaTheme="minorEastAsia" w:hAnsi="Cambria Math"/>
                <w:i/>
                <w:iCs/>
                <w:sz w:val="20"/>
                <w:szCs w:val="20"/>
              </w:rPr>
            </m:ctrlPr>
          </m:fPr>
          <m:num>
            <m:sSub>
              <m:sSubPr>
                <m:ctrlPr>
                  <w:rPr>
                    <w:rFonts w:ascii="Cambria Math" w:eastAsiaTheme="minorEastAsia" w:hAnsi="Cambria Math"/>
                    <w:i/>
                    <w:iCs/>
                    <w:sz w:val="20"/>
                    <w:szCs w:val="20"/>
                  </w:rPr>
                </m:ctrlPr>
              </m:sSubPr>
              <m:e>
                <m:r>
                  <w:rPr>
                    <w:rFonts w:ascii="Cambria Math" w:eastAsiaTheme="minorEastAsia" w:hAnsi="Cambria Math"/>
                    <w:sz w:val="20"/>
                    <w:szCs w:val="20"/>
                  </w:rPr>
                  <m:t>V</m:t>
                </m:r>
              </m:e>
              <m:sub>
                <m:r>
                  <w:rPr>
                    <w:rFonts w:ascii="Cambria Math" w:eastAsiaTheme="minorEastAsia" w:hAnsi="Cambria Math"/>
                    <w:sz w:val="20"/>
                    <w:szCs w:val="20"/>
                  </w:rPr>
                  <m:t>ig</m:t>
                </m:r>
              </m:sub>
            </m:sSub>
          </m:num>
          <m:den>
            <m:sSub>
              <m:sSubPr>
                <m:ctrlPr>
                  <w:rPr>
                    <w:rFonts w:ascii="Cambria Math" w:eastAsiaTheme="minorEastAsia" w:hAnsi="Cambria Math"/>
                    <w:i/>
                    <w:iCs/>
                    <w:sz w:val="20"/>
                    <w:szCs w:val="20"/>
                  </w:rPr>
                </m:ctrlPr>
              </m:sSubPr>
              <m:e>
                <m:r>
                  <w:rPr>
                    <w:rFonts w:ascii="Cambria Math" w:eastAsiaTheme="minorEastAsia" w:hAnsi="Cambria Math"/>
                    <w:sz w:val="20"/>
                    <w:szCs w:val="20"/>
                  </w:rPr>
                  <m:t>r</m:t>
                </m:r>
              </m:e>
              <m:sub>
                <m:r>
                  <w:rPr>
                    <w:rFonts w:ascii="Cambria Math" w:eastAsiaTheme="minorEastAsia"/>
                    <w:sz w:val="20"/>
                    <w:szCs w:val="20"/>
                  </w:rPr>
                  <m:t>1</m:t>
                </m:r>
              </m:sub>
            </m:sSub>
          </m:den>
        </m:f>
        <m:r>
          <w:rPr>
            <w:rFonts w:ascii="Cambria Math" w:eastAsiaTheme="minorEastAsia"/>
            <w:sz w:val="20"/>
            <w:szCs w:val="20"/>
          </w:rPr>
          <m:t xml:space="preserve">                                                                     </m:t>
        </m:r>
      </m:oMath>
      <w:r w:rsidR="001025E4" w:rsidRPr="00EC05F7">
        <w:rPr>
          <w:rFonts w:eastAsiaTheme="minorEastAsia"/>
          <w:iCs/>
          <w:sz w:val="20"/>
          <w:szCs w:val="20"/>
        </w:rPr>
        <w:t>(16)</w:t>
      </w:r>
      <w:r w:rsidR="00EC05F7">
        <w:rPr>
          <w:rFonts w:eastAsiaTheme="minorEastAsia"/>
          <w:iCs/>
          <w:sz w:val="20"/>
          <w:szCs w:val="20"/>
        </w:rPr>
        <w:t xml:space="preserve"> </w:t>
      </w:r>
    </w:p>
    <w:p w:rsidR="005A591D" w:rsidRDefault="00BA6105" w:rsidP="00D4745D">
      <w:pPr>
        <w:pStyle w:val="Default"/>
        <w:spacing w:line="360" w:lineRule="auto"/>
        <w:rPr>
          <w:rFonts w:eastAsiaTheme="minorEastAsia"/>
          <w:iCs/>
          <w:sz w:val="20"/>
          <w:szCs w:val="20"/>
        </w:rPr>
      </w:pPr>
      <w:proofErr w:type="spellStart"/>
      <w:proofErr w:type="gramStart"/>
      <w:r w:rsidRPr="00EC05F7">
        <w:rPr>
          <w:rFonts w:eastAsiaTheme="minorEastAsia"/>
          <w:iCs/>
          <w:sz w:val="20"/>
          <w:szCs w:val="20"/>
        </w:rPr>
        <w:t>V</w:t>
      </w:r>
      <w:r w:rsidRPr="00EC05F7">
        <w:rPr>
          <w:rFonts w:eastAsiaTheme="minorEastAsia"/>
          <w:iCs/>
          <w:sz w:val="20"/>
          <w:szCs w:val="20"/>
          <w:vertAlign w:val="subscript"/>
        </w:rPr>
        <w:t>t</w:t>
      </w:r>
      <w:proofErr w:type="spellEnd"/>
      <w:proofErr w:type="gramEnd"/>
      <w:r w:rsidRPr="00EC05F7">
        <w:rPr>
          <w:rFonts w:eastAsiaTheme="minorEastAsia"/>
          <w:iCs/>
          <w:sz w:val="20"/>
          <w:szCs w:val="20"/>
        </w:rPr>
        <w:t xml:space="preserve"> = </w:t>
      </w:r>
      <m:oMath>
        <m:d>
          <m:dPr>
            <m:begChr m:val="["/>
            <m:endChr m:val="]"/>
            <m:ctrlPr>
              <w:rPr>
                <w:rFonts w:ascii="Cambria Math" w:eastAsiaTheme="minorEastAsia" w:hAnsi="Cambria Math"/>
                <w:i/>
                <w:iCs/>
                <w:sz w:val="20"/>
                <w:szCs w:val="20"/>
              </w:rPr>
            </m:ctrlPr>
          </m:dPr>
          <m:e>
            <m:f>
              <m:fPr>
                <m:ctrlPr>
                  <w:rPr>
                    <w:rFonts w:ascii="Cambria Math" w:eastAsiaTheme="minorEastAsia" w:hAnsi="Cambria Math"/>
                    <w:i/>
                    <w:iCs/>
                    <w:sz w:val="20"/>
                    <w:szCs w:val="20"/>
                  </w:rPr>
                </m:ctrlPr>
              </m:fPr>
              <m:num>
                <m:sSub>
                  <m:sSubPr>
                    <m:ctrlPr>
                      <w:rPr>
                        <w:rFonts w:ascii="Cambria Math" w:eastAsiaTheme="minorEastAsia" w:hAnsi="Cambria Math"/>
                        <w:i/>
                        <w:iCs/>
                        <w:sz w:val="20"/>
                        <w:szCs w:val="20"/>
                      </w:rPr>
                    </m:ctrlPr>
                  </m:sSubPr>
                  <m:e>
                    <m:r>
                      <w:rPr>
                        <w:rFonts w:ascii="Cambria Math" w:eastAsiaTheme="minorEastAsia" w:hAnsi="Cambria Math"/>
                        <w:sz w:val="20"/>
                        <w:szCs w:val="20"/>
                      </w:rPr>
                      <m:t>I</m:t>
                    </m:r>
                  </m:e>
                  <m:sub>
                    <m:r>
                      <w:rPr>
                        <w:rFonts w:ascii="Cambria Math" w:eastAsiaTheme="minorEastAsia" w:hAnsi="Cambria Math"/>
                        <w:sz w:val="20"/>
                        <w:szCs w:val="20"/>
                      </w:rPr>
                      <m:t>max</m:t>
                    </m:r>
                  </m:sub>
                </m:sSub>
                <m:r>
                  <w:rPr>
                    <w:rFonts w:ascii="Cambria Math" w:eastAsiaTheme="minorEastAsia"/>
                    <w:sz w:val="20"/>
                    <w:szCs w:val="20"/>
                  </w:rPr>
                  <m:t xml:space="preserve">+ </m:t>
                </m:r>
                <m:sSub>
                  <m:sSubPr>
                    <m:ctrlPr>
                      <w:rPr>
                        <w:rFonts w:ascii="Cambria Math" w:eastAsiaTheme="minorEastAsia" w:hAnsi="Cambria Math"/>
                        <w:i/>
                        <w:iCs/>
                        <w:sz w:val="20"/>
                        <w:szCs w:val="20"/>
                      </w:rPr>
                    </m:ctrlPr>
                  </m:sSubPr>
                  <m:e>
                    <m:r>
                      <w:rPr>
                        <w:rFonts w:ascii="Cambria Math" w:eastAsiaTheme="minorEastAsia" w:hAnsi="Cambria Math"/>
                        <w:sz w:val="20"/>
                        <w:szCs w:val="20"/>
                      </w:rPr>
                      <m:t>i</m:t>
                    </m:r>
                  </m:e>
                  <m:sub>
                    <m:r>
                      <w:rPr>
                        <w:rFonts w:ascii="Cambria Math" w:eastAsiaTheme="minorEastAsia" w:hAnsi="Cambria Math"/>
                        <w:sz w:val="20"/>
                        <w:szCs w:val="20"/>
                      </w:rPr>
                      <m:t>ig</m:t>
                    </m:r>
                  </m:sub>
                </m:sSub>
              </m:num>
              <m:den>
                <m:sSub>
                  <m:sSubPr>
                    <m:ctrlPr>
                      <w:rPr>
                        <w:rFonts w:ascii="Cambria Math" w:eastAsiaTheme="minorEastAsia" w:hAnsi="Cambria Math"/>
                        <w:i/>
                        <w:iCs/>
                        <w:sz w:val="20"/>
                        <w:szCs w:val="20"/>
                      </w:rPr>
                    </m:ctrlPr>
                  </m:sSubPr>
                  <m:e>
                    <m:r>
                      <w:rPr>
                        <w:rFonts w:ascii="Cambria Math" w:eastAsiaTheme="minorEastAsia" w:hAnsi="Cambria Math"/>
                        <w:sz w:val="20"/>
                        <w:szCs w:val="20"/>
                      </w:rPr>
                      <m:t>I</m:t>
                    </m:r>
                  </m:e>
                  <m:sub>
                    <m:r>
                      <w:rPr>
                        <w:rFonts w:ascii="Cambria Math" w:eastAsiaTheme="minorEastAsia" w:hAnsi="Cambria Math"/>
                        <w:sz w:val="20"/>
                        <w:szCs w:val="20"/>
                      </w:rPr>
                      <m:t>max</m:t>
                    </m:r>
                  </m:sub>
                </m:sSub>
              </m:den>
            </m:f>
          </m:e>
        </m:d>
        <m:sSub>
          <m:sSubPr>
            <m:ctrlPr>
              <w:rPr>
                <w:rFonts w:ascii="Cambria Math" w:eastAsiaTheme="minorEastAsia" w:hAnsi="Cambria Math"/>
                <w:i/>
                <w:iCs/>
                <w:sz w:val="20"/>
                <w:szCs w:val="20"/>
              </w:rPr>
            </m:ctrlPr>
          </m:sSubPr>
          <m:e>
            <m:r>
              <w:rPr>
                <w:rFonts w:ascii="Cambria Math" w:eastAsiaTheme="minorEastAsia" w:hAnsi="Cambria Math"/>
                <w:sz w:val="20"/>
                <w:szCs w:val="20"/>
              </w:rPr>
              <m:t>V</m:t>
            </m:r>
          </m:e>
          <m:sub>
            <m:r>
              <w:rPr>
                <w:rFonts w:ascii="Cambria Math" w:eastAsiaTheme="minorEastAsia" w:hAnsi="Cambria Math"/>
                <w:sz w:val="20"/>
                <w:szCs w:val="20"/>
              </w:rPr>
              <m:t xml:space="preserve">d                                                                   </m:t>
            </m:r>
          </m:sub>
        </m:sSub>
        <m:r>
          <w:rPr>
            <w:rFonts w:ascii="Cambria Math" w:eastAsiaTheme="minorEastAsia"/>
            <w:sz w:val="20"/>
            <w:szCs w:val="20"/>
          </w:rPr>
          <m:t xml:space="preserve">   </m:t>
        </m:r>
      </m:oMath>
      <w:r w:rsidR="001025E4" w:rsidRPr="00EC05F7">
        <w:rPr>
          <w:rFonts w:eastAsiaTheme="minorEastAsia"/>
          <w:iCs/>
          <w:sz w:val="20"/>
          <w:szCs w:val="20"/>
        </w:rPr>
        <w:t>(17)</w:t>
      </w:r>
    </w:p>
    <w:p w:rsidR="00D4745D" w:rsidRPr="00EC05F7" w:rsidRDefault="00D4745D" w:rsidP="00D4745D">
      <w:pPr>
        <w:pStyle w:val="Default"/>
        <w:spacing w:line="360" w:lineRule="auto"/>
        <w:rPr>
          <w:rFonts w:eastAsiaTheme="minorEastAsia"/>
          <w:iCs/>
          <w:sz w:val="20"/>
          <w:szCs w:val="20"/>
        </w:rPr>
      </w:pPr>
    </w:p>
    <w:p w:rsidR="00A33821" w:rsidRPr="005A591D" w:rsidRDefault="001025E4" w:rsidP="00CD4355">
      <w:pPr>
        <w:pStyle w:val="Default"/>
        <w:jc w:val="both"/>
        <w:rPr>
          <w:rFonts w:eastAsiaTheme="minorEastAsia"/>
          <w:b/>
          <w:iCs/>
          <w:sz w:val="20"/>
          <w:szCs w:val="20"/>
        </w:rPr>
      </w:pPr>
      <w:r w:rsidRPr="005A591D">
        <w:rPr>
          <w:rFonts w:eastAsiaTheme="minorEastAsia"/>
          <w:b/>
          <w:iCs/>
          <w:sz w:val="20"/>
          <w:szCs w:val="20"/>
        </w:rPr>
        <w:t xml:space="preserve">IV. </w:t>
      </w:r>
      <w:r w:rsidR="00BF7F47" w:rsidRPr="005A591D">
        <w:rPr>
          <w:rFonts w:eastAsiaTheme="minorEastAsia"/>
          <w:b/>
          <w:iCs/>
          <w:sz w:val="20"/>
          <w:szCs w:val="20"/>
        </w:rPr>
        <w:t>Equivalent Arc Resistance.</w:t>
      </w:r>
    </w:p>
    <w:p w:rsidR="001025E4" w:rsidRPr="00EC05F7" w:rsidRDefault="001025E4" w:rsidP="00CD4355">
      <w:pPr>
        <w:pStyle w:val="Default"/>
        <w:jc w:val="both"/>
        <w:rPr>
          <w:rFonts w:eastAsiaTheme="minorEastAsia"/>
          <w:iCs/>
          <w:sz w:val="20"/>
          <w:szCs w:val="20"/>
        </w:rPr>
      </w:pPr>
    </w:p>
    <w:p w:rsidR="00D035A4" w:rsidRPr="00EC05F7" w:rsidRDefault="00BE092C" w:rsidP="00CD4355">
      <w:pPr>
        <w:pStyle w:val="Default"/>
        <w:jc w:val="both"/>
        <w:rPr>
          <w:rFonts w:eastAsiaTheme="minorEastAsia"/>
          <w:iCs/>
          <w:sz w:val="20"/>
          <w:szCs w:val="20"/>
        </w:rPr>
      </w:pPr>
      <w:r w:rsidRPr="00EC05F7">
        <w:rPr>
          <w:rFonts w:eastAsiaTheme="minorEastAsia"/>
          <w:iCs/>
          <w:sz w:val="20"/>
          <w:szCs w:val="20"/>
        </w:rPr>
        <w:t xml:space="preserve">Variation of current dependent arc resistance is studied for three models. The arc resistance of model 1 varies linearly with arc current. Arc resistance for model 2 and model 3 varies in somewhat similar manner as shown in fig 8. However </w:t>
      </w:r>
      <w:r w:rsidR="00351BE5" w:rsidRPr="00EC05F7">
        <w:rPr>
          <w:rFonts w:eastAsiaTheme="minorEastAsia"/>
          <w:iCs/>
          <w:sz w:val="20"/>
          <w:szCs w:val="20"/>
        </w:rPr>
        <w:t>regions of operation in this curve are</w:t>
      </w:r>
      <w:r w:rsidRPr="00EC05F7">
        <w:rPr>
          <w:rFonts w:eastAsiaTheme="minorEastAsia"/>
          <w:iCs/>
          <w:sz w:val="20"/>
          <w:szCs w:val="20"/>
        </w:rPr>
        <w:t xml:space="preserve"> difficult to show because of overlapping. </w:t>
      </w:r>
      <w:r w:rsidR="00D035A4" w:rsidRPr="00EC05F7">
        <w:rPr>
          <w:rFonts w:eastAsiaTheme="minorEastAsia"/>
          <w:iCs/>
          <w:sz w:val="20"/>
          <w:szCs w:val="20"/>
        </w:rPr>
        <w:t>Let R be the current dependent arc resistance and I be the arc current then</w:t>
      </w:r>
    </w:p>
    <w:p w:rsidR="00D035A4" w:rsidRPr="00EC05F7" w:rsidRDefault="00D035A4" w:rsidP="00CD4355">
      <w:pPr>
        <w:pStyle w:val="Default"/>
        <w:jc w:val="both"/>
        <w:rPr>
          <w:rFonts w:eastAsiaTheme="minorEastAsia"/>
          <w:iCs/>
          <w:sz w:val="20"/>
          <w:szCs w:val="20"/>
        </w:rPr>
      </w:pPr>
      <w:r w:rsidRPr="00EC05F7">
        <w:rPr>
          <w:rFonts w:eastAsiaTheme="minorEastAsia"/>
          <w:iCs/>
          <w:sz w:val="20"/>
          <w:szCs w:val="20"/>
        </w:rPr>
        <w:t xml:space="preserve"> R=f</w:t>
      </w:r>
      <w:r w:rsidR="005A591D">
        <w:rPr>
          <w:rFonts w:eastAsiaTheme="minorEastAsia"/>
          <w:iCs/>
          <w:sz w:val="20"/>
          <w:szCs w:val="20"/>
        </w:rPr>
        <w:t xml:space="preserve"> </w:t>
      </w:r>
      <w:r w:rsidRPr="00EC05F7">
        <w:rPr>
          <w:rFonts w:eastAsiaTheme="minorEastAsia"/>
          <w:iCs/>
          <w:sz w:val="20"/>
          <w:szCs w:val="20"/>
        </w:rPr>
        <w:t>(I)</w:t>
      </w:r>
      <w:r w:rsidR="00EC05F7">
        <w:rPr>
          <w:rFonts w:eastAsiaTheme="minorEastAsia"/>
          <w:iCs/>
          <w:sz w:val="20"/>
          <w:szCs w:val="20"/>
        </w:rPr>
        <w:t xml:space="preserve"> </w:t>
      </w:r>
      <w:r w:rsidRPr="00EC05F7">
        <w:rPr>
          <w:rFonts w:eastAsiaTheme="minorEastAsia"/>
          <w:iCs/>
          <w:sz w:val="20"/>
          <w:szCs w:val="20"/>
        </w:rPr>
        <w:t xml:space="preserve">Where </w:t>
      </w:r>
      <w:proofErr w:type="gramStart"/>
      <w:r w:rsidRPr="00EC05F7">
        <w:rPr>
          <w:rFonts w:eastAsiaTheme="minorEastAsia"/>
          <w:iCs/>
          <w:sz w:val="20"/>
          <w:szCs w:val="20"/>
        </w:rPr>
        <w:t>f(</w:t>
      </w:r>
      <w:proofErr w:type="gramEnd"/>
      <w:r w:rsidRPr="00EC05F7">
        <w:rPr>
          <w:rFonts w:eastAsiaTheme="minorEastAsia"/>
          <w:iCs/>
          <w:sz w:val="20"/>
          <w:szCs w:val="20"/>
        </w:rPr>
        <w:t>I) is non-linear function of current.</w:t>
      </w:r>
    </w:p>
    <w:p w:rsidR="00A23C9F" w:rsidRPr="00EC05F7" w:rsidRDefault="00A23C9F" w:rsidP="00CD4355">
      <w:pPr>
        <w:pStyle w:val="Default"/>
        <w:jc w:val="both"/>
        <w:rPr>
          <w:rFonts w:eastAsiaTheme="minorEastAsia"/>
          <w:iCs/>
          <w:sz w:val="20"/>
          <w:szCs w:val="20"/>
        </w:rPr>
      </w:pPr>
    </w:p>
    <w:p w:rsidR="00A23C9F" w:rsidRPr="00EC05F7" w:rsidRDefault="00A23C9F" w:rsidP="00CD4355">
      <w:pPr>
        <w:pStyle w:val="Default"/>
        <w:jc w:val="both"/>
        <w:rPr>
          <w:rFonts w:eastAsiaTheme="minorEastAsia"/>
          <w:iCs/>
          <w:sz w:val="20"/>
          <w:szCs w:val="20"/>
        </w:rPr>
      </w:pPr>
    </w:p>
    <w:p w:rsidR="00A23C9F" w:rsidRPr="00EC05F7" w:rsidRDefault="00A23C9F" w:rsidP="00CD4355">
      <w:pPr>
        <w:pStyle w:val="Default"/>
        <w:jc w:val="both"/>
        <w:rPr>
          <w:rFonts w:eastAsiaTheme="minorEastAsia"/>
          <w:iCs/>
          <w:sz w:val="20"/>
          <w:szCs w:val="20"/>
        </w:rPr>
      </w:pPr>
      <w:r w:rsidRPr="00EC05F7">
        <w:rPr>
          <w:rFonts w:eastAsiaTheme="minorEastAsia"/>
          <w:iCs/>
          <w:noProof/>
          <w:sz w:val="20"/>
          <w:szCs w:val="20"/>
        </w:rPr>
        <w:lastRenderedPageBreak/>
        <w:drawing>
          <wp:inline distT="0" distB="0" distL="0" distR="0">
            <wp:extent cx="2243735" cy="1870871"/>
            <wp:effectExtent l="0" t="0" r="0" b="0"/>
            <wp:docPr id="2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45041" cy="1871960"/>
                    </a:xfrm>
                    <a:prstGeom prst="rect">
                      <a:avLst/>
                    </a:prstGeom>
                    <a:noFill/>
                    <a:ln>
                      <a:noFill/>
                    </a:ln>
                  </pic:spPr>
                </pic:pic>
              </a:graphicData>
            </a:graphic>
          </wp:inline>
        </w:drawing>
      </w:r>
    </w:p>
    <w:p w:rsidR="00A23C9F" w:rsidRPr="00EC05F7" w:rsidRDefault="00A23C9F" w:rsidP="00A23C9F">
      <w:pPr>
        <w:spacing w:after="0" w:line="240" w:lineRule="auto"/>
        <w:jc w:val="both"/>
        <w:rPr>
          <w:rFonts w:ascii="Times New Roman" w:hAnsi="Times New Roman" w:cs="Times New Roman"/>
          <w:sz w:val="16"/>
          <w:szCs w:val="20"/>
        </w:rPr>
      </w:pPr>
      <w:r w:rsidRPr="00EC05F7">
        <w:rPr>
          <w:rFonts w:ascii="Times New Roman" w:eastAsiaTheme="minorEastAsia" w:hAnsi="Times New Roman" w:cs="Times New Roman"/>
          <w:iCs/>
          <w:sz w:val="16"/>
          <w:szCs w:val="20"/>
        </w:rPr>
        <w:t>Fig.8. Variation of arc resistance for model 3.</w:t>
      </w:r>
    </w:p>
    <w:p w:rsidR="00133690" w:rsidRPr="00EC05F7" w:rsidRDefault="00133690" w:rsidP="00A23C9F">
      <w:pPr>
        <w:spacing w:after="0" w:line="240" w:lineRule="auto"/>
        <w:jc w:val="both"/>
        <w:rPr>
          <w:rFonts w:ascii="Times New Roman" w:hAnsi="Times New Roman" w:cs="Times New Roman"/>
          <w:sz w:val="20"/>
          <w:szCs w:val="20"/>
        </w:rPr>
      </w:pPr>
    </w:p>
    <w:p w:rsidR="00A23C9F" w:rsidRPr="00351BE5" w:rsidRDefault="00BF7F47" w:rsidP="00A23C9F">
      <w:pPr>
        <w:spacing w:after="0" w:line="240" w:lineRule="auto"/>
        <w:jc w:val="both"/>
        <w:rPr>
          <w:rFonts w:ascii="Times New Roman" w:hAnsi="Times New Roman" w:cs="Times New Roman"/>
          <w:b/>
          <w:sz w:val="20"/>
          <w:szCs w:val="20"/>
        </w:rPr>
      </w:pPr>
      <w:r w:rsidRPr="00351BE5">
        <w:rPr>
          <w:rFonts w:ascii="Times New Roman" w:hAnsi="Times New Roman" w:cs="Times New Roman"/>
          <w:b/>
          <w:sz w:val="20"/>
          <w:szCs w:val="20"/>
        </w:rPr>
        <w:t>V. Effect of non-linearity of an Electric Arc Furnace</w:t>
      </w:r>
    </w:p>
    <w:p w:rsidR="00A23C9F" w:rsidRPr="00EC05F7" w:rsidRDefault="00A23C9F" w:rsidP="00CD4355">
      <w:pPr>
        <w:pStyle w:val="Default"/>
        <w:jc w:val="both"/>
        <w:rPr>
          <w:rFonts w:eastAsiaTheme="minorEastAsia"/>
          <w:iCs/>
          <w:sz w:val="20"/>
          <w:szCs w:val="20"/>
        </w:rPr>
      </w:pPr>
    </w:p>
    <w:p w:rsidR="00BF7F47" w:rsidRPr="00351BE5" w:rsidRDefault="00BE092C" w:rsidP="00CD4355">
      <w:pPr>
        <w:pStyle w:val="Default"/>
        <w:jc w:val="both"/>
        <w:rPr>
          <w:sz w:val="20"/>
          <w:szCs w:val="20"/>
        </w:rPr>
      </w:pPr>
      <w:r w:rsidRPr="00EC05F7">
        <w:rPr>
          <w:rFonts w:eastAsiaTheme="minorEastAsia"/>
          <w:iCs/>
          <w:sz w:val="20"/>
          <w:szCs w:val="20"/>
        </w:rPr>
        <w:t>An EAF connected</w:t>
      </w:r>
      <w:r w:rsidR="00133690" w:rsidRPr="00EC05F7">
        <w:rPr>
          <w:rFonts w:eastAsiaTheme="minorEastAsia"/>
          <w:iCs/>
          <w:sz w:val="20"/>
          <w:szCs w:val="20"/>
        </w:rPr>
        <w:t xml:space="preserve"> to utility grid at point of common coupling (PC) through internal impedance </w:t>
      </w:r>
      <w:r w:rsidR="00F80A13" w:rsidRPr="00EC05F7">
        <w:rPr>
          <w:rFonts w:eastAsiaTheme="minorEastAsia"/>
          <w:iCs/>
          <w:sz w:val="20"/>
          <w:szCs w:val="20"/>
        </w:rPr>
        <w:t>as shown in fig 1.</w:t>
      </w:r>
      <w:r w:rsidR="00A23C9F" w:rsidRPr="00EC05F7">
        <w:rPr>
          <w:sz w:val="20"/>
          <w:szCs w:val="20"/>
        </w:rPr>
        <w:t>The simulated results are presented as a comparison of three models of EAF-model 1, model 2, model 3.</w:t>
      </w:r>
      <w:r w:rsidR="002D3039" w:rsidRPr="00EC05F7">
        <w:rPr>
          <w:sz w:val="20"/>
          <w:szCs w:val="20"/>
        </w:rPr>
        <w:t xml:space="preserve"> From fig 9, 10 and 11 we noticed that arc voltage and arc current are out of phase. When arc current reaches at its peak value there is a dip in arc voltage at this instant. In fig 9, 10, 11 </w:t>
      </w:r>
      <w:proofErr w:type="gramStart"/>
      <w:r w:rsidR="002D3039" w:rsidRPr="00EC05F7">
        <w:rPr>
          <w:sz w:val="20"/>
          <w:szCs w:val="20"/>
        </w:rPr>
        <w:t>source</w:t>
      </w:r>
      <w:proofErr w:type="gramEnd"/>
      <w:r w:rsidR="002D3039" w:rsidRPr="00EC05F7">
        <w:rPr>
          <w:sz w:val="20"/>
          <w:szCs w:val="20"/>
        </w:rPr>
        <w:t xml:space="preserve"> current is scaled to match source voltage and arc voltage. The dip in arc voltage of model 3 is somewhat less than other two models.</w:t>
      </w:r>
    </w:p>
    <w:p w:rsidR="00BF7F47" w:rsidRPr="00EC05F7" w:rsidRDefault="00BF7F47" w:rsidP="00CD4355">
      <w:pPr>
        <w:pStyle w:val="Default"/>
        <w:jc w:val="both"/>
        <w:rPr>
          <w:rFonts w:eastAsiaTheme="minorEastAsia"/>
          <w:iCs/>
          <w:sz w:val="20"/>
          <w:szCs w:val="20"/>
        </w:rPr>
      </w:pPr>
    </w:p>
    <w:p w:rsidR="001A4CB2" w:rsidRPr="00EC05F7" w:rsidRDefault="00BF7F47" w:rsidP="00351BE5">
      <w:pPr>
        <w:pStyle w:val="Default"/>
        <w:rPr>
          <w:rFonts w:eastAsiaTheme="minorEastAsia"/>
          <w:iCs/>
          <w:sz w:val="20"/>
          <w:szCs w:val="20"/>
        </w:rPr>
      </w:pPr>
      <w:r w:rsidRPr="00EC05F7">
        <w:rPr>
          <w:rFonts w:eastAsiaTheme="minorEastAsia"/>
          <w:iCs/>
          <w:noProof/>
          <w:sz w:val="20"/>
          <w:szCs w:val="20"/>
        </w:rPr>
        <w:drawing>
          <wp:inline distT="0" distB="0" distL="0" distR="0">
            <wp:extent cx="2827724" cy="1782695"/>
            <wp:effectExtent l="0" t="0" r="0" b="0"/>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37647" cy="1788951"/>
                    </a:xfrm>
                    <a:prstGeom prst="rect">
                      <a:avLst/>
                    </a:prstGeom>
                    <a:noFill/>
                    <a:ln>
                      <a:noFill/>
                    </a:ln>
                  </pic:spPr>
                </pic:pic>
              </a:graphicData>
            </a:graphic>
          </wp:inline>
        </w:drawing>
      </w:r>
    </w:p>
    <w:p w:rsidR="001A4CB2" w:rsidRPr="00EC05F7" w:rsidRDefault="001A4CB2" w:rsidP="00CD4355">
      <w:pPr>
        <w:pStyle w:val="Default"/>
        <w:jc w:val="both"/>
        <w:rPr>
          <w:rFonts w:eastAsiaTheme="minorEastAsia"/>
          <w:iCs/>
          <w:sz w:val="20"/>
          <w:szCs w:val="20"/>
        </w:rPr>
      </w:pPr>
    </w:p>
    <w:p w:rsidR="00F80A13" w:rsidRPr="00EC05F7" w:rsidRDefault="002D3039" w:rsidP="00CD4355">
      <w:pPr>
        <w:pStyle w:val="Default"/>
        <w:jc w:val="both"/>
        <w:rPr>
          <w:rFonts w:eastAsiaTheme="minorEastAsia"/>
          <w:iCs/>
          <w:sz w:val="20"/>
          <w:szCs w:val="20"/>
        </w:rPr>
      </w:pPr>
      <w:r w:rsidRPr="00EC05F7">
        <w:rPr>
          <w:rFonts w:eastAsiaTheme="minorEastAsia"/>
          <w:iCs/>
          <w:sz w:val="20"/>
          <w:szCs w:val="20"/>
        </w:rPr>
        <w:t xml:space="preserve"> </w:t>
      </w:r>
      <w:r w:rsidRPr="00EC05F7">
        <w:rPr>
          <w:rFonts w:eastAsiaTheme="minorEastAsia"/>
          <w:iCs/>
          <w:sz w:val="16"/>
          <w:szCs w:val="20"/>
        </w:rPr>
        <w:t>Fig. 9.</w:t>
      </w:r>
      <w:r w:rsidR="001A4CB2" w:rsidRPr="00EC05F7">
        <w:rPr>
          <w:rFonts w:eastAsiaTheme="minorEastAsia"/>
          <w:iCs/>
          <w:sz w:val="16"/>
          <w:szCs w:val="20"/>
        </w:rPr>
        <w:t>Source Voltage, Source Current and Arc Voltage for model 1</w:t>
      </w:r>
      <w:r w:rsidR="001A4CB2" w:rsidRPr="00EC05F7">
        <w:rPr>
          <w:rFonts w:eastAsiaTheme="minorEastAsia"/>
          <w:iCs/>
          <w:sz w:val="20"/>
          <w:szCs w:val="20"/>
        </w:rPr>
        <w:t>.</w:t>
      </w:r>
    </w:p>
    <w:p w:rsidR="00F80A13" w:rsidRPr="00EC05F7" w:rsidRDefault="00F80A13" w:rsidP="00CD4355">
      <w:pPr>
        <w:pStyle w:val="Default"/>
        <w:jc w:val="both"/>
        <w:rPr>
          <w:rFonts w:eastAsiaTheme="minorEastAsia"/>
          <w:iCs/>
          <w:sz w:val="20"/>
          <w:szCs w:val="20"/>
        </w:rPr>
      </w:pPr>
    </w:p>
    <w:p w:rsidR="00F80A13" w:rsidRPr="00EC05F7" w:rsidRDefault="00F80A13" w:rsidP="00CD4355">
      <w:pPr>
        <w:pStyle w:val="Default"/>
        <w:jc w:val="both"/>
        <w:rPr>
          <w:rFonts w:eastAsiaTheme="minorEastAsia"/>
          <w:iCs/>
          <w:sz w:val="20"/>
          <w:szCs w:val="20"/>
        </w:rPr>
      </w:pPr>
      <w:r w:rsidRPr="00EC05F7">
        <w:rPr>
          <w:noProof/>
          <w:sz w:val="20"/>
          <w:szCs w:val="20"/>
        </w:rPr>
        <w:drawing>
          <wp:inline distT="0" distB="0" distL="0" distR="0">
            <wp:extent cx="3158137" cy="1896842"/>
            <wp:effectExtent l="0" t="0" r="0" b="0"/>
            <wp:docPr id="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64735" cy="1900805"/>
                    </a:xfrm>
                    <a:prstGeom prst="rect">
                      <a:avLst/>
                    </a:prstGeom>
                    <a:noFill/>
                    <a:ln>
                      <a:noFill/>
                    </a:ln>
                  </pic:spPr>
                </pic:pic>
              </a:graphicData>
            </a:graphic>
          </wp:inline>
        </w:drawing>
      </w:r>
    </w:p>
    <w:p w:rsidR="00F80A13" w:rsidRPr="00EC05F7" w:rsidRDefault="00BF14D9" w:rsidP="00CD4355">
      <w:pPr>
        <w:pStyle w:val="Default"/>
        <w:jc w:val="both"/>
        <w:rPr>
          <w:rFonts w:eastAsiaTheme="minorEastAsia"/>
          <w:iCs/>
          <w:sz w:val="16"/>
          <w:szCs w:val="20"/>
        </w:rPr>
      </w:pPr>
      <w:r w:rsidRPr="00EC05F7">
        <w:rPr>
          <w:rFonts w:eastAsiaTheme="minorEastAsia"/>
          <w:iCs/>
          <w:sz w:val="16"/>
          <w:szCs w:val="20"/>
        </w:rPr>
        <w:t>Fig.</w:t>
      </w:r>
      <w:r w:rsidR="001A4CB2" w:rsidRPr="00EC05F7">
        <w:rPr>
          <w:rFonts w:eastAsiaTheme="minorEastAsia"/>
          <w:iCs/>
          <w:sz w:val="16"/>
          <w:szCs w:val="20"/>
        </w:rPr>
        <w:t>10. Source Voltage, Source Current and Arc Voltage for model 2.</w:t>
      </w:r>
    </w:p>
    <w:p w:rsidR="00F80A13" w:rsidRPr="00EC05F7" w:rsidRDefault="00F80A13" w:rsidP="00CD4355">
      <w:pPr>
        <w:pStyle w:val="Default"/>
        <w:jc w:val="both"/>
        <w:rPr>
          <w:rFonts w:eastAsiaTheme="minorEastAsia"/>
          <w:iCs/>
          <w:sz w:val="20"/>
          <w:szCs w:val="20"/>
        </w:rPr>
      </w:pPr>
      <w:r w:rsidRPr="00EC05F7">
        <w:rPr>
          <w:noProof/>
          <w:sz w:val="20"/>
          <w:szCs w:val="20"/>
        </w:rPr>
        <w:lastRenderedPageBreak/>
        <w:drawing>
          <wp:inline distT="0" distB="0" distL="0" distR="0">
            <wp:extent cx="3088982" cy="1842792"/>
            <wp:effectExtent l="0" t="0" r="0" b="0"/>
            <wp:docPr id="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91825" cy="1844488"/>
                    </a:xfrm>
                    <a:prstGeom prst="rect">
                      <a:avLst/>
                    </a:prstGeom>
                    <a:noFill/>
                    <a:ln>
                      <a:noFill/>
                    </a:ln>
                  </pic:spPr>
                </pic:pic>
              </a:graphicData>
            </a:graphic>
          </wp:inline>
        </w:drawing>
      </w:r>
    </w:p>
    <w:p w:rsidR="001A4CB2" w:rsidRPr="00EC05F7" w:rsidRDefault="001A4CB2" w:rsidP="00CD4355">
      <w:pPr>
        <w:pStyle w:val="Default"/>
        <w:jc w:val="both"/>
        <w:rPr>
          <w:rFonts w:eastAsiaTheme="minorEastAsia"/>
          <w:iCs/>
          <w:sz w:val="20"/>
          <w:szCs w:val="20"/>
        </w:rPr>
      </w:pPr>
    </w:p>
    <w:p w:rsidR="001A4CB2" w:rsidRPr="00EC05F7" w:rsidRDefault="001A4CB2" w:rsidP="00CD4355">
      <w:pPr>
        <w:pStyle w:val="Default"/>
        <w:jc w:val="both"/>
        <w:rPr>
          <w:rFonts w:eastAsiaTheme="minorEastAsia"/>
          <w:iCs/>
          <w:sz w:val="16"/>
          <w:szCs w:val="20"/>
        </w:rPr>
      </w:pPr>
      <w:r w:rsidRPr="00EC05F7">
        <w:rPr>
          <w:rFonts w:eastAsiaTheme="minorEastAsia"/>
          <w:iCs/>
          <w:sz w:val="16"/>
          <w:szCs w:val="20"/>
        </w:rPr>
        <w:t xml:space="preserve">  </w:t>
      </w:r>
      <w:proofErr w:type="gramStart"/>
      <w:r w:rsidRPr="00EC05F7">
        <w:rPr>
          <w:rFonts w:eastAsiaTheme="minorEastAsia"/>
          <w:iCs/>
          <w:sz w:val="16"/>
          <w:szCs w:val="20"/>
        </w:rPr>
        <w:t>Fig. 9.</w:t>
      </w:r>
      <w:proofErr w:type="gramEnd"/>
      <w:r w:rsidRPr="00EC05F7">
        <w:rPr>
          <w:rFonts w:eastAsiaTheme="minorEastAsia"/>
          <w:iCs/>
          <w:sz w:val="16"/>
          <w:szCs w:val="20"/>
        </w:rPr>
        <w:t xml:space="preserve"> </w:t>
      </w:r>
      <w:proofErr w:type="gramStart"/>
      <w:r w:rsidRPr="00EC05F7">
        <w:rPr>
          <w:rFonts w:eastAsiaTheme="minorEastAsia"/>
          <w:iCs/>
          <w:sz w:val="16"/>
          <w:szCs w:val="20"/>
        </w:rPr>
        <w:t>Source Voltage, Source Curren</w:t>
      </w:r>
      <w:r w:rsidR="00073E10" w:rsidRPr="00EC05F7">
        <w:rPr>
          <w:rFonts w:eastAsiaTheme="minorEastAsia"/>
          <w:iCs/>
          <w:sz w:val="16"/>
          <w:szCs w:val="20"/>
        </w:rPr>
        <w:t>t and Arc   Voltage for model.</w:t>
      </w:r>
      <w:proofErr w:type="gramEnd"/>
    </w:p>
    <w:p w:rsidR="00740EFC" w:rsidRPr="00EC05F7" w:rsidRDefault="00740EFC" w:rsidP="00073E10">
      <w:pPr>
        <w:spacing w:after="0" w:line="240" w:lineRule="auto"/>
        <w:jc w:val="both"/>
        <w:rPr>
          <w:rFonts w:ascii="Times New Roman" w:hAnsi="Times New Roman" w:cs="Times New Roman"/>
          <w:sz w:val="20"/>
          <w:szCs w:val="20"/>
        </w:rPr>
      </w:pPr>
    </w:p>
    <w:p w:rsidR="00073E10" w:rsidRPr="005A591D" w:rsidRDefault="00073E10" w:rsidP="00EC05F7">
      <w:pPr>
        <w:spacing w:after="0" w:line="240" w:lineRule="auto"/>
        <w:jc w:val="both"/>
        <w:rPr>
          <w:rFonts w:ascii="Times New Roman" w:hAnsi="Times New Roman" w:cs="Times New Roman"/>
          <w:b/>
          <w:sz w:val="20"/>
          <w:szCs w:val="20"/>
        </w:rPr>
      </w:pPr>
      <w:r w:rsidRPr="005A591D">
        <w:rPr>
          <w:rFonts w:ascii="Times New Roman" w:hAnsi="Times New Roman" w:cs="Times New Roman"/>
          <w:b/>
          <w:sz w:val="20"/>
          <w:szCs w:val="20"/>
        </w:rPr>
        <w:t>V</w:t>
      </w:r>
      <w:r w:rsidR="00351BE5">
        <w:rPr>
          <w:rFonts w:ascii="Times New Roman" w:hAnsi="Times New Roman" w:cs="Times New Roman"/>
          <w:b/>
          <w:sz w:val="20"/>
          <w:szCs w:val="20"/>
        </w:rPr>
        <w:t>I</w:t>
      </w:r>
      <w:r w:rsidRPr="005A591D">
        <w:rPr>
          <w:rFonts w:ascii="Times New Roman" w:hAnsi="Times New Roman" w:cs="Times New Roman"/>
          <w:b/>
          <w:sz w:val="20"/>
          <w:szCs w:val="20"/>
        </w:rPr>
        <w:t>. Impact on Real</w:t>
      </w:r>
      <w:r w:rsidR="0080657E">
        <w:rPr>
          <w:rFonts w:ascii="Times New Roman" w:hAnsi="Times New Roman" w:cs="Times New Roman"/>
          <w:b/>
          <w:sz w:val="20"/>
          <w:szCs w:val="20"/>
        </w:rPr>
        <w:t xml:space="preserve"> Power</w:t>
      </w:r>
      <w:r w:rsidR="000A200C">
        <w:rPr>
          <w:rFonts w:ascii="Times New Roman" w:hAnsi="Times New Roman" w:cs="Times New Roman"/>
          <w:b/>
          <w:sz w:val="20"/>
          <w:szCs w:val="20"/>
        </w:rPr>
        <w:t xml:space="preserve"> </w:t>
      </w:r>
      <w:r w:rsidR="0080657E">
        <w:rPr>
          <w:rFonts w:ascii="Times New Roman" w:hAnsi="Times New Roman" w:cs="Times New Roman"/>
          <w:b/>
          <w:sz w:val="20"/>
          <w:szCs w:val="20"/>
        </w:rPr>
        <w:t>(P)</w:t>
      </w:r>
      <w:r w:rsidRPr="005A591D">
        <w:rPr>
          <w:rFonts w:ascii="Times New Roman" w:hAnsi="Times New Roman" w:cs="Times New Roman"/>
          <w:b/>
          <w:sz w:val="20"/>
          <w:szCs w:val="20"/>
        </w:rPr>
        <w:t xml:space="preserve">/Reactive Power (Q).  </w:t>
      </w:r>
    </w:p>
    <w:p w:rsidR="00EC05F7" w:rsidRPr="005A591D" w:rsidRDefault="00EC05F7" w:rsidP="00EC05F7">
      <w:pPr>
        <w:spacing w:after="0" w:line="240" w:lineRule="auto"/>
        <w:jc w:val="both"/>
        <w:rPr>
          <w:rFonts w:ascii="Times New Roman" w:hAnsi="Times New Roman" w:cs="Times New Roman"/>
          <w:b/>
          <w:sz w:val="20"/>
          <w:szCs w:val="20"/>
        </w:rPr>
      </w:pPr>
    </w:p>
    <w:p w:rsidR="00073E10" w:rsidRPr="00EC05F7" w:rsidRDefault="00073E10" w:rsidP="00073E10">
      <w:pPr>
        <w:spacing w:after="0" w:line="240" w:lineRule="auto"/>
        <w:jc w:val="both"/>
        <w:rPr>
          <w:rFonts w:ascii="Times New Roman" w:hAnsi="Times New Roman" w:cs="Times New Roman"/>
          <w:sz w:val="20"/>
          <w:szCs w:val="20"/>
        </w:rPr>
      </w:pPr>
      <w:r w:rsidRPr="00EC05F7">
        <w:rPr>
          <w:rFonts w:ascii="Times New Roman" w:hAnsi="Times New Roman" w:cs="Times New Roman"/>
          <w:sz w:val="20"/>
          <w:szCs w:val="20"/>
        </w:rPr>
        <w:t xml:space="preserve">The impact on real/reactive power is studied and is shown in fig 10, 11 and 12. The power flow diagram </w:t>
      </w:r>
      <w:r w:rsidR="000A03F8" w:rsidRPr="00EC05F7">
        <w:rPr>
          <w:rFonts w:ascii="Times New Roman" w:hAnsi="Times New Roman" w:cs="Times New Roman"/>
          <w:sz w:val="20"/>
          <w:szCs w:val="20"/>
        </w:rPr>
        <w:t>of model</w:t>
      </w:r>
      <w:r w:rsidRPr="00EC05F7">
        <w:rPr>
          <w:rFonts w:ascii="Times New Roman" w:hAnsi="Times New Roman" w:cs="Times New Roman"/>
          <w:sz w:val="20"/>
          <w:szCs w:val="20"/>
        </w:rPr>
        <w:t xml:space="preserve"> 2 is considered to be more accurate as model 2 best fits to EAF VI characteristic. The magnitude of active/reactive power of model 1 is less than of model 2. For model 3 the power flow profile is somewhat similar to model 2. Table I shows the magnitude </w:t>
      </w:r>
      <w:proofErr w:type="gramStart"/>
      <w:r w:rsidRPr="00EC05F7">
        <w:rPr>
          <w:rFonts w:ascii="Times New Roman" w:hAnsi="Times New Roman" w:cs="Times New Roman"/>
          <w:sz w:val="20"/>
          <w:szCs w:val="20"/>
        </w:rPr>
        <w:t>of  active</w:t>
      </w:r>
      <w:proofErr w:type="gramEnd"/>
      <w:r w:rsidRPr="00EC05F7">
        <w:rPr>
          <w:rFonts w:ascii="Times New Roman" w:hAnsi="Times New Roman" w:cs="Times New Roman"/>
          <w:sz w:val="20"/>
          <w:szCs w:val="20"/>
        </w:rPr>
        <w:t>/reactive  power for three models taken in this paper.</w:t>
      </w:r>
      <w:r w:rsidR="00D035A4" w:rsidRPr="00EC05F7">
        <w:rPr>
          <w:rFonts w:ascii="Times New Roman" w:hAnsi="Times New Roman" w:cs="Times New Roman"/>
          <w:sz w:val="20"/>
          <w:szCs w:val="20"/>
        </w:rPr>
        <w:t xml:space="preserve"> The transient condition for model 1 extends more than model 2 and 3 as shown in fig below. </w:t>
      </w:r>
    </w:p>
    <w:p w:rsidR="00073E10" w:rsidRPr="00EC05F7" w:rsidRDefault="00073E10" w:rsidP="00073E10">
      <w:pPr>
        <w:spacing w:after="0" w:line="240" w:lineRule="auto"/>
        <w:jc w:val="both"/>
        <w:rPr>
          <w:rFonts w:ascii="Times New Roman" w:hAnsi="Times New Roman" w:cs="Times New Roman"/>
          <w:sz w:val="20"/>
          <w:szCs w:val="20"/>
        </w:rPr>
      </w:pPr>
    </w:p>
    <w:p w:rsidR="00073E10" w:rsidRPr="00EC05F7" w:rsidRDefault="00073E10" w:rsidP="00073E10">
      <w:pPr>
        <w:spacing w:after="0" w:line="240" w:lineRule="auto"/>
        <w:jc w:val="both"/>
        <w:rPr>
          <w:rFonts w:ascii="Times New Roman" w:hAnsi="Times New Roman" w:cs="Times New Roman"/>
          <w:sz w:val="20"/>
          <w:szCs w:val="20"/>
        </w:rPr>
      </w:pPr>
      <w:r w:rsidRPr="00EC05F7">
        <w:rPr>
          <w:rFonts w:ascii="Times New Roman" w:hAnsi="Times New Roman" w:cs="Times New Roman"/>
          <w:noProof/>
          <w:sz w:val="20"/>
          <w:szCs w:val="20"/>
        </w:rPr>
        <w:drawing>
          <wp:inline distT="0" distB="0" distL="0" distR="0">
            <wp:extent cx="2873829" cy="164438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71283" cy="1642926"/>
                    </a:xfrm>
                    <a:prstGeom prst="rect">
                      <a:avLst/>
                    </a:prstGeom>
                    <a:noFill/>
                    <a:ln>
                      <a:noFill/>
                    </a:ln>
                  </pic:spPr>
                </pic:pic>
              </a:graphicData>
            </a:graphic>
          </wp:inline>
        </w:drawing>
      </w:r>
    </w:p>
    <w:p w:rsidR="00073E10" w:rsidRPr="00EC05F7" w:rsidRDefault="00073E10" w:rsidP="00073E10">
      <w:pPr>
        <w:spacing w:after="0" w:line="240" w:lineRule="auto"/>
        <w:rPr>
          <w:rFonts w:ascii="Times New Roman" w:hAnsi="Times New Roman" w:cs="Times New Roman"/>
          <w:sz w:val="16"/>
          <w:szCs w:val="20"/>
        </w:rPr>
      </w:pPr>
      <w:r w:rsidRPr="00EC05F7">
        <w:rPr>
          <w:rFonts w:ascii="Times New Roman" w:hAnsi="Times New Roman" w:cs="Times New Roman"/>
          <w:sz w:val="16"/>
          <w:szCs w:val="20"/>
        </w:rPr>
        <w:t>Fig.10. Active Power</w:t>
      </w:r>
      <w:r w:rsidR="00D35268">
        <w:rPr>
          <w:rFonts w:ascii="Times New Roman" w:hAnsi="Times New Roman" w:cs="Times New Roman"/>
          <w:sz w:val="16"/>
          <w:szCs w:val="20"/>
        </w:rPr>
        <w:t xml:space="preserve"> </w:t>
      </w:r>
      <w:r w:rsidRPr="00EC05F7">
        <w:rPr>
          <w:rFonts w:ascii="Times New Roman" w:hAnsi="Times New Roman" w:cs="Times New Roman"/>
          <w:sz w:val="16"/>
          <w:szCs w:val="20"/>
        </w:rPr>
        <w:t>(P) and Reactive Power</w:t>
      </w:r>
      <w:r w:rsidR="00D35268">
        <w:rPr>
          <w:rFonts w:ascii="Times New Roman" w:hAnsi="Times New Roman" w:cs="Times New Roman"/>
          <w:sz w:val="16"/>
          <w:szCs w:val="20"/>
        </w:rPr>
        <w:t xml:space="preserve"> </w:t>
      </w:r>
      <w:r w:rsidRPr="00EC05F7">
        <w:rPr>
          <w:rFonts w:ascii="Times New Roman" w:hAnsi="Times New Roman" w:cs="Times New Roman"/>
          <w:sz w:val="16"/>
          <w:szCs w:val="20"/>
        </w:rPr>
        <w:t>(Q)   flow of     model 1.</w:t>
      </w:r>
    </w:p>
    <w:p w:rsidR="00073E10" w:rsidRPr="00EC05F7" w:rsidRDefault="00073E10">
      <w:pPr>
        <w:rPr>
          <w:rFonts w:ascii="Times New Roman" w:hAnsi="Times New Roman" w:cs="Times New Roman"/>
          <w:sz w:val="20"/>
          <w:szCs w:val="20"/>
        </w:rPr>
      </w:pPr>
      <w:r w:rsidRPr="00EC05F7">
        <w:rPr>
          <w:rFonts w:ascii="Times New Roman" w:hAnsi="Times New Roman" w:cs="Times New Roman"/>
          <w:noProof/>
          <w:sz w:val="20"/>
          <w:szCs w:val="20"/>
        </w:rPr>
        <w:drawing>
          <wp:inline distT="0" distB="0" distL="0" distR="0">
            <wp:extent cx="2826726" cy="1744276"/>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25289" cy="1743389"/>
                    </a:xfrm>
                    <a:prstGeom prst="rect">
                      <a:avLst/>
                    </a:prstGeom>
                    <a:noFill/>
                    <a:ln>
                      <a:noFill/>
                    </a:ln>
                  </pic:spPr>
                </pic:pic>
              </a:graphicData>
            </a:graphic>
          </wp:inline>
        </w:drawing>
      </w:r>
    </w:p>
    <w:p w:rsidR="00797B6C" w:rsidRPr="000A200C" w:rsidRDefault="00073E10" w:rsidP="000A200C">
      <w:pPr>
        <w:spacing w:after="0" w:line="240" w:lineRule="auto"/>
        <w:rPr>
          <w:rFonts w:ascii="Times New Roman" w:hAnsi="Times New Roman" w:cs="Times New Roman"/>
          <w:sz w:val="16"/>
          <w:szCs w:val="20"/>
        </w:rPr>
      </w:pPr>
      <w:bookmarkStart w:id="4" w:name="OLE_LINK13"/>
      <w:r w:rsidRPr="00EC05F7">
        <w:rPr>
          <w:rFonts w:ascii="Times New Roman" w:hAnsi="Times New Roman" w:cs="Times New Roman"/>
          <w:sz w:val="16"/>
          <w:szCs w:val="20"/>
        </w:rPr>
        <w:t>Fig.11. Active Power</w:t>
      </w:r>
      <w:r w:rsidR="00EC05F7">
        <w:rPr>
          <w:rFonts w:ascii="Times New Roman" w:hAnsi="Times New Roman" w:cs="Times New Roman"/>
          <w:sz w:val="16"/>
          <w:szCs w:val="20"/>
        </w:rPr>
        <w:t xml:space="preserve"> </w:t>
      </w:r>
      <w:r w:rsidRPr="00EC05F7">
        <w:rPr>
          <w:rFonts w:ascii="Times New Roman" w:hAnsi="Times New Roman" w:cs="Times New Roman"/>
          <w:sz w:val="16"/>
          <w:szCs w:val="20"/>
        </w:rPr>
        <w:t>(P) and Reactive Power</w:t>
      </w:r>
      <w:r w:rsidR="00D35268">
        <w:rPr>
          <w:rFonts w:ascii="Times New Roman" w:hAnsi="Times New Roman" w:cs="Times New Roman"/>
          <w:sz w:val="16"/>
          <w:szCs w:val="20"/>
        </w:rPr>
        <w:t xml:space="preserve"> </w:t>
      </w:r>
      <w:r w:rsidRPr="00EC05F7">
        <w:rPr>
          <w:rFonts w:ascii="Times New Roman" w:hAnsi="Times New Roman" w:cs="Times New Roman"/>
          <w:sz w:val="16"/>
          <w:szCs w:val="20"/>
        </w:rPr>
        <w:t>(Q) flow of model 2</w:t>
      </w:r>
      <w:bookmarkEnd w:id="4"/>
    </w:p>
    <w:p w:rsidR="00797B6C" w:rsidRPr="00EC05F7" w:rsidRDefault="00797B6C">
      <w:pPr>
        <w:rPr>
          <w:rFonts w:ascii="Times New Roman" w:hAnsi="Times New Roman" w:cs="Times New Roman"/>
          <w:sz w:val="20"/>
          <w:szCs w:val="20"/>
        </w:rPr>
      </w:pPr>
      <w:r w:rsidRPr="00EC05F7">
        <w:rPr>
          <w:rFonts w:ascii="Times New Roman" w:hAnsi="Times New Roman" w:cs="Times New Roman"/>
          <w:noProof/>
          <w:sz w:val="20"/>
          <w:szCs w:val="20"/>
        </w:rPr>
        <w:lastRenderedPageBreak/>
        <w:drawing>
          <wp:inline distT="0" distB="0" distL="0" distR="0">
            <wp:extent cx="2640965" cy="189074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40965" cy="1890745"/>
                    </a:xfrm>
                    <a:prstGeom prst="rect">
                      <a:avLst/>
                    </a:prstGeom>
                    <a:noFill/>
                    <a:ln>
                      <a:noFill/>
                    </a:ln>
                  </pic:spPr>
                </pic:pic>
              </a:graphicData>
            </a:graphic>
          </wp:inline>
        </w:drawing>
      </w:r>
    </w:p>
    <w:p w:rsidR="00797B6C" w:rsidRDefault="00797B6C" w:rsidP="00D35268">
      <w:pPr>
        <w:spacing w:after="0" w:line="240" w:lineRule="auto"/>
        <w:rPr>
          <w:rFonts w:ascii="Times New Roman" w:hAnsi="Times New Roman" w:cs="Times New Roman"/>
          <w:sz w:val="16"/>
          <w:szCs w:val="20"/>
        </w:rPr>
      </w:pPr>
      <w:r w:rsidRPr="00EC05F7">
        <w:rPr>
          <w:rFonts w:ascii="Times New Roman" w:hAnsi="Times New Roman" w:cs="Times New Roman"/>
          <w:sz w:val="16"/>
          <w:szCs w:val="20"/>
        </w:rPr>
        <w:t>Fig.12. Active Power</w:t>
      </w:r>
      <w:r w:rsidR="000A200C">
        <w:rPr>
          <w:rFonts w:ascii="Times New Roman" w:hAnsi="Times New Roman" w:cs="Times New Roman"/>
          <w:sz w:val="16"/>
          <w:szCs w:val="20"/>
        </w:rPr>
        <w:t xml:space="preserve"> </w:t>
      </w:r>
      <w:r w:rsidRPr="00EC05F7">
        <w:rPr>
          <w:rFonts w:ascii="Times New Roman" w:hAnsi="Times New Roman" w:cs="Times New Roman"/>
          <w:sz w:val="16"/>
          <w:szCs w:val="20"/>
        </w:rPr>
        <w:t>(P) and Reactive Power</w:t>
      </w:r>
      <w:r w:rsidR="000A200C">
        <w:rPr>
          <w:rFonts w:ascii="Times New Roman" w:hAnsi="Times New Roman" w:cs="Times New Roman"/>
          <w:sz w:val="16"/>
          <w:szCs w:val="20"/>
        </w:rPr>
        <w:t xml:space="preserve"> </w:t>
      </w:r>
      <w:r w:rsidRPr="00EC05F7">
        <w:rPr>
          <w:rFonts w:ascii="Times New Roman" w:hAnsi="Times New Roman" w:cs="Times New Roman"/>
          <w:sz w:val="16"/>
          <w:szCs w:val="20"/>
        </w:rPr>
        <w:t xml:space="preserve">(Q)   flow </w:t>
      </w:r>
      <w:proofErr w:type="gramStart"/>
      <w:r w:rsidRPr="00EC05F7">
        <w:rPr>
          <w:rFonts w:ascii="Times New Roman" w:hAnsi="Times New Roman" w:cs="Times New Roman"/>
          <w:sz w:val="16"/>
          <w:szCs w:val="20"/>
        </w:rPr>
        <w:t>of  model</w:t>
      </w:r>
      <w:proofErr w:type="gramEnd"/>
      <w:r w:rsidRPr="00EC05F7">
        <w:rPr>
          <w:rFonts w:ascii="Times New Roman" w:hAnsi="Times New Roman" w:cs="Times New Roman"/>
          <w:sz w:val="16"/>
          <w:szCs w:val="20"/>
        </w:rPr>
        <w:t xml:space="preserve"> 3.</w:t>
      </w:r>
    </w:p>
    <w:p w:rsidR="00D35268" w:rsidRPr="00D35268" w:rsidRDefault="00D35268" w:rsidP="00D35268">
      <w:pPr>
        <w:spacing w:after="0" w:line="240" w:lineRule="auto"/>
        <w:rPr>
          <w:rFonts w:ascii="Times New Roman" w:hAnsi="Times New Roman" w:cs="Times New Roman"/>
          <w:sz w:val="16"/>
          <w:szCs w:val="20"/>
        </w:rPr>
      </w:pPr>
    </w:p>
    <w:p w:rsidR="00797B6C" w:rsidRPr="005A591D" w:rsidRDefault="00740EFC">
      <w:pPr>
        <w:rPr>
          <w:rFonts w:ascii="Times New Roman" w:hAnsi="Times New Roman" w:cs="Times New Roman"/>
          <w:b/>
          <w:sz w:val="20"/>
          <w:szCs w:val="20"/>
        </w:rPr>
      </w:pPr>
      <w:r w:rsidRPr="005A591D">
        <w:rPr>
          <w:rFonts w:ascii="Times New Roman" w:hAnsi="Times New Roman" w:cs="Times New Roman"/>
          <w:b/>
          <w:sz w:val="20"/>
          <w:szCs w:val="20"/>
        </w:rPr>
        <w:t>V</w:t>
      </w:r>
      <w:r w:rsidR="00351BE5">
        <w:rPr>
          <w:rFonts w:ascii="Times New Roman" w:hAnsi="Times New Roman" w:cs="Times New Roman"/>
          <w:b/>
          <w:sz w:val="20"/>
          <w:szCs w:val="20"/>
        </w:rPr>
        <w:t>I</w:t>
      </w:r>
      <w:r w:rsidRPr="005A591D">
        <w:rPr>
          <w:rFonts w:ascii="Times New Roman" w:hAnsi="Times New Roman" w:cs="Times New Roman"/>
          <w:b/>
          <w:sz w:val="20"/>
          <w:szCs w:val="20"/>
        </w:rPr>
        <w:t>I. Harmonic Analysis</w:t>
      </w:r>
    </w:p>
    <w:p w:rsidR="00797B6C" w:rsidRPr="005A591D" w:rsidRDefault="005A591D" w:rsidP="005A591D">
      <w:pPr>
        <w:spacing w:after="0" w:line="240" w:lineRule="auto"/>
        <w:rPr>
          <w:rFonts w:ascii="Times New Roman" w:hAnsi="Times New Roman" w:cs="Times New Roman"/>
          <w:sz w:val="18"/>
          <w:szCs w:val="18"/>
        </w:rPr>
      </w:pPr>
      <w:proofErr w:type="gramStart"/>
      <w:r>
        <w:rPr>
          <w:rFonts w:ascii="Times New Roman" w:hAnsi="Times New Roman" w:cs="Times New Roman"/>
          <w:sz w:val="20"/>
          <w:szCs w:val="20"/>
        </w:rPr>
        <w:t>A.</w:t>
      </w:r>
      <w:r w:rsidR="00797B6C" w:rsidRPr="005A591D">
        <w:rPr>
          <w:rFonts w:ascii="Times New Roman" w:hAnsi="Times New Roman" w:cs="Times New Roman"/>
          <w:sz w:val="20"/>
          <w:szCs w:val="20"/>
        </w:rPr>
        <w:t>FFT Analysis of Arc Voltage Waveform</w:t>
      </w:r>
      <w:r w:rsidR="00797B6C" w:rsidRPr="005A591D">
        <w:rPr>
          <w:rFonts w:ascii="Times New Roman" w:hAnsi="Times New Roman" w:cs="Times New Roman"/>
          <w:sz w:val="18"/>
          <w:szCs w:val="18"/>
        </w:rPr>
        <w:t>.</w:t>
      </w:r>
      <w:proofErr w:type="gramEnd"/>
    </w:p>
    <w:p w:rsidR="00797B6C" w:rsidRPr="00EC05F7" w:rsidRDefault="00797B6C">
      <w:pPr>
        <w:rPr>
          <w:rFonts w:ascii="Times New Roman" w:hAnsi="Times New Roman" w:cs="Times New Roman"/>
          <w:sz w:val="20"/>
          <w:szCs w:val="20"/>
        </w:rPr>
      </w:pPr>
    </w:p>
    <w:p w:rsidR="00797B6C" w:rsidRPr="00EC05F7" w:rsidRDefault="00797B6C">
      <w:pPr>
        <w:rPr>
          <w:rFonts w:ascii="Times New Roman" w:hAnsi="Times New Roman" w:cs="Times New Roman"/>
          <w:sz w:val="20"/>
          <w:szCs w:val="20"/>
        </w:rPr>
      </w:pPr>
      <w:r w:rsidRPr="00EC05F7">
        <w:rPr>
          <w:rFonts w:ascii="Times New Roman" w:hAnsi="Times New Roman" w:cs="Times New Roman"/>
          <w:noProof/>
          <w:sz w:val="18"/>
          <w:szCs w:val="18"/>
        </w:rPr>
        <w:drawing>
          <wp:inline distT="0" distB="0" distL="0" distR="0">
            <wp:extent cx="2640965" cy="159448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40965" cy="1594485"/>
                    </a:xfrm>
                    <a:prstGeom prst="rect">
                      <a:avLst/>
                    </a:prstGeom>
                    <a:noFill/>
                    <a:ln>
                      <a:noFill/>
                    </a:ln>
                  </pic:spPr>
                </pic:pic>
              </a:graphicData>
            </a:graphic>
          </wp:inline>
        </w:drawing>
      </w:r>
    </w:p>
    <w:p w:rsidR="00797B6C" w:rsidRPr="00EC05F7" w:rsidRDefault="00D035A4" w:rsidP="00797B6C">
      <w:pPr>
        <w:spacing w:after="0" w:line="240" w:lineRule="auto"/>
        <w:jc w:val="both"/>
        <w:rPr>
          <w:rFonts w:ascii="Times New Roman" w:hAnsi="Times New Roman" w:cs="Times New Roman"/>
          <w:sz w:val="16"/>
          <w:szCs w:val="20"/>
        </w:rPr>
      </w:pPr>
      <w:r w:rsidRPr="00EC05F7">
        <w:rPr>
          <w:rFonts w:ascii="Times New Roman" w:hAnsi="Times New Roman" w:cs="Times New Roman"/>
          <w:sz w:val="16"/>
          <w:szCs w:val="20"/>
        </w:rPr>
        <w:t xml:space="preserve">  Fig.13</w:t>
      </w:r>
      <w:r w:rsidR="00797B6C" w:rsidRPr="00EC05F7">
        <w:rPr>
          <w:rFonts w:ascii="Times New Roman" w:hAnsi="Times New Roman" w:cs="Times New Roman"/>
          <w:sz w:val="16"/>
          <w:szCs w:val="20"/>
        </w:rPr>
        <w:t>. Simulated harmonic content of Arc Voltage of   model 1.</w:t>
      </w:r>
    </w:p>
    <w:p w:rsidR="00797B6C" w:rsidRPr="00EC05F7" w:rsidRDefault="00797B6C">
      <w:pPr>
        <w:rPr>
          <w:rFonts w:ascii="Times New Roman" w:hAnsi="Times New Roman" w:cs="Times New Roman"/>
          <w:sz w:val="16"/>
          <w:szCs w:val="20"/>
        </w:rPr>
      </w:pPr>
    </w:p>
    <w:p w:rsidR="00797B6C" w:rsidRPr="00EC05F7" w:rsidRDefault="00797B6C" w:rsidP="00797B6C">
      <w:pPr>
        <w:pStyle w:val="ListParagraph"/>
        <w:spacing w:after="0" w:line="240" w:lineRule="auto"/>
        <w:rPr>
          <w:rFonts w:ascii="Times New Roman" w:hAnsi="Times New Roman" w:cs="Times New Roman"/>
          <w:sz w:val="18"/>
          <w:szCs w:val="18"/>
        </w:rPr>
      </w:pPr>
    </w:p>
    <w:p w:rsidR="00797B6C" w:rsidRPr="00EC05F7" w:rsidRDefault="00797B6C" w:rsidP="00797B6C">
      <w:pPr>
        <w:pStyle w:val="ListParagraph"/>
        <w:spacing w:after="0" w:line="240" w:lineRule="auto"/>
        <w:ind w:left="90"/>
        <w:jc w:val="both"/>
        <w:rPr>
          <w:rFonts w:ascii="Times New Roman" w:hAnsi="Times New Roman" w:cs="Times New Roman"/>
          <w:sz w:val="18"/>
          <w:szCs w:val="18"/>
        </w:rPr>
      </w:pPr>
      <w:r w:rsidRPr="00EC05F7">
        <w:rPr>
          <w:rFonts w:ascii="Times New Roman" w:hAnsi="Times New Roman" w:cs="Times New Roman"/>
          <w:noProof/>
          <w:sz w:val="18"/>
          <w:szCs w:val="18"/>
        </w:rPr>
        <w:drawing>
          <wp:inline distT="0" distB="0" distL="0" distR="0">
            <wp:extent cx="2243738" cy="1452282"/>
            <wp:effectExtent l="19050" t="0" r="4162" b="0"/>
            <wp:docPr id="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43738" cy="1452282"/>
                    </a:xfrm>
                    <a:prstGeom prst="rect">
                      <a:avLst/>
                    </a:prstGeom>
                    <a:noFill/>
                    <a:ln>
                      <a:noFill/>
                    </a:ln>
                  </pic:spPr>
                </pic:pic>
              </a:graphicData>
            </a:graphic>
          </wp:inline>
        </w:drawing>
      </w:r>
    </w:p>
    <w:p w:rsidR="00797B6C" w:rsidRPr="00EC05F7" w:rsidRDefault="00797B6C" w:rsidP="00797B6C">
      <w:pPr>
        <w:pStyle w:val="ListParagraph"/>
        <w:spacing w:after="0" w:line="240" w:lineRule="auto"/>
        <w:rPr>
          <w:rFonts w:ascii="Times New Roman" w:hAnsi="Times New Roman" w:cs="Times New Roman"/>
          <w:sz w:val="18"/>
          <w:szCs w:val="18"/>
        </w:rPr>
      </w:pPr>
    </w:p>
    <w:p w:rsidR="00797B6C" w:rsidRPr="00EC05F7" w:rsidRDefault="00797B6C" w:rsidP="000A200C">
      <w:pPr>
        <w:spacing w:after="0" w:line="240" w:lineRule="auto"/>
        <w:rPr>
          <w:rFonts w:ascii="Times New Roman" w:hAnsi="Times New Roman" w:cs="Times New Roman"/>
          <w:sz w:val="20"/>
          <w:szCs w:val="20"/>
        </w:rPr>
      </w:pPr>
    </w:p>
    <w:p w:rsidR="00797B6C" w:rsidRPr="00EC05F7" w:rsidRDefault="00D035A4" w:rsidP="00797B6C">
      <w:pPr>
        <w:spacing w:after="0" w:line="240" w:lineRule="auto"/>
        <w:jc w:val="both"/>
        <w:rPr>
          <w:rFonts w:ascii="Times New Roman" w:hAnsi="Times New Roman" w:cs="Times New Roman"/>
          <w:sz w:val="16"/>
          <w:szCs w:val="20"/>
        </w:rPr>
      </w:pPr>
      <w:r w:rsidRPr="00EC05F7">
        <w:rPr>
          <w:rFonts w:ascii="Times New Roman" w:hAnsi="Times New Roman" w:cs="Times New Roman"/>
          <w:sz w:val="16"/>
          <w:szCs w:val="20"/>
        </w:rPr>
        <w:t>Fig.14</w:t>
      </w:r>
      <w:r w:rsidR="00797B6C" w:rsidRPr="00EC05F7">
        <w:rPr>
          <w:rFonts w:ascii="Times New Roman" w:hAnsi="Times New Roman" w:cs="Times New Roman"/>
          <w:sz w:val="16"/>
          <w:szCs w:val="20"/>
        </w:rPr>
        <w:t>. Simulated harmonic content of Arc Voltage of model 2.</w:t>
      </w:r>
    </w:p>
    <w:p w:rsidR="00797B6C" w:rsidRPr="00EC05F7" w:rsidRDefault="00797B6C" w:rsidP="00797B6C">
      <w:pPr>
        <w:spacing w:after="0" w:line="240" w:lineRule="auto"/>
        <w:jc w:val="both"/>
        <w:rPr>
          <w:rFonts w:ascii="Times New Roman" w:hAnsi="Times New Roman" w:cs="Times New Roman"/>
          <w:sz w:val="14"/>
          <w:szCs w:val="18"/>
        </w:rPr>
      </w:pPr>
    </w:p>
    <w:p w:rsidR="00797B6C" w:rsidRPr="00EC05F7" w:rsidRDefault="00797B6C" w:rsidP="00797B6C">
      <w:pPr>
        <w:spacing w:after="0" w:line="240" w:lineRule="auto"/>
        <w:jc w:val="both"/>
        <w:rPr>
          <w:rFonts w:ascii="Times New Roman" w:hAnsi="Times New Roman" w:cs="Times New Roman"/>
          <w:sz w:val="18"/>
          <w:szCs w:val="18"/>
        </w:rPr>
      </w:pPr>
    </w:p>
    <w:p w:rsidR="00797B6C" w:rsidRPr="00EC05F7" w:rsidRDefault="00797B6C" w:rsidP="00797B6C">
      <w:pPr>
        <w:spacing w:after="0" w:line="240" w:lineRule="auto"/>
        <w:ind w:left="360"/>
        <w:rPr>
          <w:rFonts w:ascii="Times New Roman" w:hAnsi="Times New Roman" w:cs="Times New Roman"/>
          <w:i/>
          <w:sz w:val="20"/>
          <w:szCs w:val="20"/>
        </w:rPr>
      </w:pPr>
      <w:r w:rsidRPr="00EC05F7">
        <w:rPr>
          <w:rFonts w:ascii="Times New Roman" w:hAnsi="Times New Roman" w:cs="Times New Roman"/>
          <w:i/>
          <w:noProof/>
          <w:sz w:val="20"/>
          <w:szCs w:val="20"/>
        </w:rPr>
        <w:lastRenderedPageBreak/>
        <w:drawing>
          <wp:inline distT="0" distB="0" distL="0" distR="0">
            <wp:extent cx="2383921" cy="1436914"/>
            <wp:effectExtent l="19050" t="0" r="0" b="0"/>
            <wp:docPr id="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6631" cy="1438547"/>
                    </a:xfrm>
                    <a:prstGeom prst="rect">
                      <a:avLst/>
                    </a:prstGeom>
                    <a:noFill/>
                    <a:ln>
                      <a:noFill/>
                    </a:ln>
                  </pic:spPr>
                </pic:pic>
              </a:graphicData>
            </a:graphic>
          </wp:inline>
        </w:drawing>
      </w:r>
    </w:p>
    <w:p w:rsidR="00797B6C" w:rsidRPr="00EC05F7" w:rsidRDefault="00797B6C" w:rsidP="00797B6C">
      <w:pPr>
        <w:spacing w:after="0" w:line="240" w:lineRule="auto"/>
        <w:rPr>
          <w:rFonts w:ascii="Times New Roman" w:hAnsi="Times New Roman" w:cs="Times New Roman"/>
          <w:sz w:val="20"/>
          <w:szCs w:val="20"/>
        </w:rPr>
      </w:pPr>
    </w:p>
    <w:p w:rsidR="00EC05F7" w:rsidRPr="0009300A" w:rsidRDefault="00D035A4" w:rsidP="0009300A">
      <w:pPr>
        <w:spacing w:after="0" w:line="240" w:lineRule="auto"/>
        <w:jc w:val="both"/>
        <w:rPr>
          <w:rFonts w:ascii="Times New Roman" w:hAnsi="Times New Roman" w:cs="Times New Roman"/>
          <w:sz w:val="16"/>
          <w:szCs w:val="20"/>
        </w:rPr>
      </w:pPr>
      <w:r w:rsidRPr="00EC05F7">
        <w:rPr>
          <w:rFonts w:ascii="Times New Roman" w:hAnsi="Times New Roman" w:cs="Times New Roman"/>
          <w:sz w:val="16"/>
          <w:szCs w:val="20"/>
        </w:rPr>
        <w:t>Fig.15</w:t>
      </w:r>
      <w:r w:rsidR="00797B6C" w:rsidRPr="00EC05F7">
        <w:rPr>
          <w:rFonts w:ascii="Times New Roman" w:hAnsi="Times New Roman" w:cs="Times New Roman"/>
          <w:sz w:val="16"/>
          <w:szCs w:val="20"/>
        </w:rPr>
        <w:t>. Simulated harmonic content of Arc Voltage of model 3.</w:t>
      </w:r>
    </w:p>
    <w:p w:rsidR="00EC05F7" w:rsidRPr="00EC05F7" w:rsidRDefault="00EC05F7" w:rsidP="00797B6C">
      <w:pPr>
        <w:spacing w:after="0" w:line="240" w:lineRule="auto"/>
        <w:rPr>
          <w:rFonts w:ascii="Times New Roman" w:hAnsi="Times New Roman" w:cs="Times New Roman"/>
          <w:sz w:val="20"/>
          <w:szCs w:val="20"/>
        </w:rPr>
      </w:pPr>
    </w:p>
    <w:p w:rsidR="00797B6C" w:rsidRPr="00EC05F7" w:rsidRDefault="00797B6C" w:rsidP="00740EFC">
      <w:pPr>
        <w:pStyle w:val="ListParagraph"/>
        <w:numPr>
          <w:ilvl w:val="0"/>
          <w:numId w:val="7"/>
        </w:numPr>
        <w:spacing w:after="0" w:line="240" w:lineRule="auto"/>
        <w:rPr>
          <w:rFonts w:ascii="Times New Roman" w:hAnsi="Times New Roman" w:cs="Times New Roman"/>
          <w:sz w:val="20"/>
          <w:szCs w:val="20"/>
        </w:rPr>
      </w:pPr>
      <w:r w:rsidRPr="00EC05F7">
        <w:rPr>
          <w:rFonts w:ascii="Times New Roman" w:hAnsi="Times New Roman" w:cs="Times New Roman"/>
          <w:sz w:val="20"/>
          <w:szCs w:val="20"/>
        </w:rPr>
        <w:t>FFT Analysis of Voltage (V</w:t>
      </w:r>
      <w:r w:rsidRPr="00EC05F7">
        <w:rPr>
          <w:rFonts w:ascii="Times New Roman" w:hAnsi="Times New Roman" w:cs="Times New Roman"/>
          <w:sz w:val="20"/>
          <w:szCs w:val="20"/>
          <w:vertAlign w:val="subscript"/>
        </w:rPr>
        <w:t>PCC</w:t>
      </w:r>
      <w:r w:rsidRPr="00EC05F7">
        <w:rPr>
          <w:rFonts w:ascii="Times New Roman" w:hAnsi="Times New Roman" w:cs="Times New Roman"/>
          <w:sz w:val="20"/>
          <w:szCs w:val="20"/>
        </w:rPr>
        <w:t>) Waveform.</w:t>
      </w:r>
    </w:p>
    <w:p w:rsidR="00797B6C" w:rsidRPr="00EC05F7" w:rsidRDefault="00797B6C" w:rsidP="00797B6C">
      <w:pPr>
        <w:pStyle w:val="ListParagraph"/>
        <w:spacing w:after="0" w:line="240" w:lineRule="auto"/>
        <w:rPr>
          <w:rFonts w:ascii="Times New Roman" w:hAnsi="Times New Roman" w:cs="Times New Roman"/>
          <w:sz w:val="20"/>
          <w:szCs w:val="20"/>
        </w:rPr>
      </w:pPr>
    </w:p>
    <w:p w:rsidR="00797B6C" w:rsidRPr="00EC05F7" w:rsidRDefault="0059213B" w:rsidP="00797B6C">
      <w:pPr>
        <w:spacing w:after="0" w:line="240" w:lineRule="auto"/>
        <w:rPr>
          <w:rFonts w:ascii="Times New Roman" w:hAnsi="Times New Roman" w:cs="Times New Roman"/>
          <w:sz w:val="20"/>
          <w:szCs w:val="20"/>
        </w:rPr>
      </w:pPr>
      <w:r w:rsidRPr="00EC05F7">
        <w:rPr>
          <w:rFonts w:ascii="Times New Roman" w:hAnsi="Times New Roman" w:cs="Times New Roman"/>
          <w:noProof/>
          <w:sz w:val="20"/>
          <w:szCs w:val="20"/>
        </w:rPr>
        <w:drawing>
          <wp:inline distT="0" distB="0" distL="0" distR="0">
            <wp:extent cx="2635885" cy="17519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35885" cy="1751965"/>
                    </a:xfrm>
                    <a:prstGeom prst="rect">
                      <a:avLst/>
                    </a:prstGeom>
                    <a:noFill/>
                    <a:ln>
                      <a:noFill/>
                    </a:ln>
                  </pic:spPr>
                </pic:pic>
              </a:graphicData>
            </a:graphic>
          </wp:inline>
        </w:drawing>
      </w:r>
    </w:p>
    <w:p w:rsidR="00797B6C" w:rsidRPr="00EC05F7" w:rsidRDefault="00797B6C" w:rsidP="00797B6C">
      <w:pPr>
        <w:spacing w:after="0" w:line="240" w:lineRule="auto"/>
        <w:rPr>
          <w:rFonts w:ascii="Times New Roman" w:hAnsi="Times New Roman" w:cs="Times New Roman"/>
          <w:sz w:val="20"/>
          <w:szCs w:val="20"/>
        </w:rPr>
      </w:pPr>
    </w:p>
    <w:p w:rsidR="00797B6C" w:rsidRPr="000A200C" w:rsidRDefault="00D035A4" w:rsidP="00797B6C">
      <w:pPr>
        <w:spacing w:after="0" w:line="240" w:lineRule="auto"/>
        <w:jc w:val="both"/>
        <w:rPr>
          <w:rFonts w:ascii="Times New Roman" w:hAnsi="Times New Roman" w:cs="Times New Roman"/>
          <w:sz w:val="16"/>
          <w:szCs w:val="20"/>
        </w:rPr>
      </w:pPr>
      <w:bookmarkStart w:id="5" w:name="OLE_LINK14"/>
      <w:r w:rsidRPr="00EC05F7">
        <w:rPr>
          <w:rFonts w:ascii="Times New Roman" w:hAnsi="Times New Roman" w:cs="Times New Roman"/>
          <w:sz w:val="16"/>
          <w:szCs w:val="20"/>
        </w:rPr>
        <w:t>Fig.16</w:t>
      </w:r>
      <w:r w:rsidR="00797B6C" w:rsidRPr="00EC05F7">
        <w:rPr>
          <w:rFonts w:ascii="Times New Roman" w:hAnsi="Times New Roman" w:cs="Times New Roman"/>
          <w:sz w:val="16"/>
          <w:szCs w:val="20"/>
        </w:rPr>
        <w:t xml:space="preserve">. Simulated </w:t>
      </w:r>
      <w:r w:rsidR="0059213B" w:rsidRPr="00EC05F7">
        <w:rPr>
          <w:rFonts w:ascii="Times New Roman" w:hAnsi="Times New Roman" w:cs="Times New Roman"/>
          <w:sz w:val="16"/>
          <w:szCs w:val="20"/>
        </w:rPr>
        <w:t xml:space="preserve">harmonic content of Voltage </w:t>
      </w:r>
      <w:proofErr w:type="spellStart"/>
      <w:r w:rsidR="0059213B" w:rsidRPr="00EC05F7">
        <w:rPr>
          <w:rFonts w:ascii="Times New Roman" w:hAnsi="Times New Roman" w:cs="Times New Roman"/>
          <w:sz w:val="16"/>
          <w:szCs w:val="20"/>
        </w:rPr>
        <w:t>V</w:t>
      </w:r>
      <w:r w:rsidR="0059213B" w:rsidRPr="00EC05F7">
        <w:rPr>
          <w:rFonts w:ascii="Times New Roman" w:hAnsi="Times New Roman" w:cs="Times New Roman"/>
          <w:sz w:val="16"/>
          <w:szCs w:val="20"/>
          <w:vertAlign w:val="subscript"/>
        </w:rPr>
        <w:t>pcc</w:t>
      </w:r>
      <w:proofErr w:type="spellEnd"/>
      <w:r w:rsidR="0059213B" w:rsidRPr="00EC05F7">
        <w:rPr>
          <w:rFonts w:ascii="Times New Roman" w:hAnsi="Times New Roman" w:cs="Times New Roman"/>
          <w:sz w:val="16"/>
          <w:szCs w:val="20"/>
        </w:rPr>
        <w:t xml:space="preserve"> </w:t>
      </w:r>
      <w:proofErr w:type="gramStart"/>
      <w:r w:rsidR="0059213B" w:rsidRPr="00EC05F7">
        <w:rPr>
          <w:rFonts w:ascii="Times New Roman" w:hAnsi="Times New Roman" w:cs="Times New Roman"/>
          <w:sz w:val="16"/>
          <w:szCs w:val="20"/>
        </w:rPr>
        <w:t xml:space="preserve">for </w:t>
      </w:r>
      <w:r w:rsidR="00797B6C" w:rsidRPr="00EC05F7">
        <w:rPr>
          <w:rFonts w:ascii="Times New Roman" w:hAnsi="Times New Roman" w:cs="Times New Roman"/>
          <w:sz w:val="16"/>
          <w:szCs w:val="20"/>
        </w:rPr>
        <w:t xml:space="preserve"> model</w:t>
      </w:r>
      <w:proofErr w:type="gramEnd"/>
      <w:r w:rsidR="00797B6C" w:rsidRPr="00EC05F7">
        <w:rPr>
          <w:rFonts w:ascii="Times New Roman" w:hAnsi="Times New Roman" w:cs="Times New Roman"/>
          <w:sz w:val="16"/>
          <w:szCs w:val="20"/>
        </w:rPr>
        <w:t xml:space="preserve"> 1.</w:t>
      </w:r>
      <w:bookmarkEnd w:id="5"/>
    </w:p>
    <w:p w:rsidR="00797B6C" w:rsidRPr="00EC05F7" w:rsidRDefault="00797B6C" w:rsidP="00797B6C">
      <w:pPr>
        <w:spacing w:after="0" w:line="240" w:lineRule="auto"/>
        <w:jc w:val="both"/>
        <w:rPr>
          <w:rFonts w:ascii="Times New Roman" w:hAnsi="Times New Roman" w:cs="Times New Roman"/>
          <w:sz w:val="20"/>
          <w:szCs w:val="20"/>
        </w:rPr>
      </w:pPr>
    </w:p>
    <w:p w:rsidR="00797B6C" w:rsidRPr="00EC05F7" w:rsidRDefault="0059213B" w:rsidP="00797B6C">
      <w:pPr>
        <w:spacing w:after="0" w:line="240" w:lineRule="auto"/>
        <w:jc w:val="both"/>
        <w:rPr>
          <w:rFonts w:ascii="Times New Roman" w:hAnsi="Times New Roman" w:cs="Times New Roman"/>
          <w:sz w:val="20"/>
          <w:szCs w:val="20"/>
        </w:rPr>
      </w:pPr>
      <w:r w:rsidRPr="00EC05F7">
        <w:rPr>
          <w:rFonts w:ascii="Times New Roman" w:hAnsi="Times New Roman" w:cs="Times New Roman"/>
          <w:noProof/>
          <w:sz w:val="20"/>
          <w:szCs w:val="20"/>
        </w:rPr>
        <w:drawing>
          <wp:inline distT="0" distB="0" distL="0" distR="0">
            <wp:extent cx="2849323" cy="153680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49606" cy="1536960"/>
                    </a:xfrm>
                    <a:prstGeom prst="rect">
                      <a:avLst/>
                    </a:prstGeom>
                    <a:noFill/>
                    <a:ln>
                      <a:noFill/>
                    </a:ln>
                  </pic:spPr>
                </pic:pic>
              </a:graphicData>
            </a:graphic>
          </wp:inline>
        </w:drawing>
      </w:r>
    </w:p>
    <w:p w:rsidR="00797B6C" w:rsidRPr="00EC05F7" w:rsidRDefault="00797B6C" w:rsidP="00797B6C">
      <w:pPr>
        <w:spacing w:after="0" w:line="240" w:lineRule="auto"/>
        <w:jc w:val="both"/>
        <w:rPr>
          <w:rFonts w:ascii="Times New Roman" w:hAnsi="Times New Roman" w:cs="Times New Roman"/>
          <w:sz w:val="20"/>
          <w:szCs w:val="20"/>
        </w:rPr>
      </w:pPr>
    </w:p>
    <w:p w:rsidR="00797B6C" w:rsidRPr="00EC05F7" w:rsidRDefault="00D035A4" w:rsidP="00797B6C">
      <w:pPr>
        <w:spacing w:after="0" w:line="240" w:lineRule="auto"/>
        <w:jc w:val="both"/>
        <w:rPr>
          <w:rFonts w:ascii="Times New Roman" w:hAnsi="Times New Roman" w:cs="Times New Roman"/>
          <w:sz w:val="16"/>
          <w:szCs w:val="20"/>
        </w:rPr>
      </w:pPr>
      <w:bookmarkStart w:id="6" w:name="OLE_LINK15"/>
      <w:r w:rsidRPr="00EC05F7">
        <w:rPr>
          <w:rFonts w:ascii="Times New Roman" w:hAnsi="Times New Roman" w:cs="Times New Roman"/>
          <w:sz w:val="16"/>
          <w:szCs w:val="20"/>
        </w:rPr>
        <w:t>Fig.17</w:t>
      </w:r>
      <w:r w:rsidR="00797B6C" w:rsidRPr="00EC05F7">
        <w:rPr>
          <w:rFonts w:ascii="Times New Roman" w:hAnsi="Times New Roman" w:cs="Times New Roman"/>
          <w:sz w:val="16"/>
          <w:szCs w:val="20"/>
        </w:rPr>
        <w:t xml:space="preserve">. Simulated harmonic content of </w:t>
      </w:r>
      <w:r w:rsidR="0059213B" w:rsidRPr="00EC05F7">
        <w:rPr>
          <w:rFonts w:ascii="Times New Roman" w:hAnsi="Times New Roman" w:cs="Times New Roman"/>
          <w:sz w:val="16"/>
          <w:szCs w:val="20"/>
        </w:rPr>
        <w:t xml:space="preserve">Voltage </w:t>
      </w:r>
      <w:proofErr w:type="spellStart"/>
      <w:r w:rsidR="0059213B" w:rsidRPr="00EC05F7">
        <w:rPr>
          <w:rFonts w:ascii="Times New Roman" w:hAnsi="Times New Roman" w:cs="Times New Roman"/>
          <w:sz w:val="16"/>
          <w:szCs w:val="20"/>
        </w:rPr>
        <w:t>V</w:t>
      </w:r>
      <w:r w:rsidR="0059213B" w:rsidRPr="00EC05F7">
        <w:rPr>
          <w:rFonts w:ascii="Times New Roman" w:hAnsi="Times New Roman" w:cs="Times New Roman"/>
          <w:sz w:val="20"/>
          <w:szCs w:val="20"/>
          <w:vertAlign w:val="subscript"/>
        </w:rPr>
        <w:t>pcc</w:t>
      </w:r>
      <w:proofErr w:type="spellEnd"/>
      <w:r w:rsidR="00EC05F7" w:rsidRPr="00EC05F7">
        <w:rPr>
          <w:rFonts w:ascii="Times New Roman" w:hAnsi="Times New Roman" w:cs="Times New Roman"/>
          <w:sz w:val="20"/>
          <w:szCs w:val="20"/>
          <w:vertAlign w:val="subscript"/>
        </w:rPr>
        <w:t xml:space="preserve"> </w:t>
      </w:r>
      <w:r w:rsidR="00797B6C" w:rsidRPr="00EC05F7">
        <w:rPr>
          <w:rFonts w:ascii="Times New Roman" w:hAnsi="Times New Roman" w:cs="Times New Roman"/>
          <w:sz w:val="16"/>
          <w:szCs w:val="20"/>
        </w:rPr>
        <w:t>f</w:t>
      </w:r>
      <w:r w:rsidR="0059213B" w:rsidRPr="00EC05F7">
        <w:rPr>
          <w:rFonts w:ascii="Times New Roman" w:hAnsi="Times New Roman" w:cs="Times New Roman"/>
          <w:sz w:val="16"/>
          <w:szCs w:val="20"/>
        </w:rPr>
        <w:t>or</w:t>
      </w:r>
      <w:r w:rsidR="00797B6C" w:rsidRPr="00EC05F7">
        <w:rPr>
          <w:rFonts w:ascii="Times New Roman" w:hAnsi="Times New Roman" w:cs="Times New Roman"/>
          <w:sz w:val="16"/>
          <w:szCs w:val="20"/>
        </w:rPr>
        <w:t xml:space="preserve"> model 2.</w:t>
      </w:r>
    </w:p>
    <w:bookmarkEnd w:id="6"/>
    <w:p w:rsidR="00797B6C" w:rsidRPr="00EC05F7" w:rsidRDefault="00797B6C" w:rsidP="00797B6C">
      <w:pPr>
        <w:spacing w:after="0" w:line="240" w:lineRule="auto"/>
        <w:jc w:val="both"/>
        <w:rPr>
          <w:rFonts w:ascii="Times New Roman" w:hAnsi="Times New Roman" w:cs="Times New Roman"/>
          <w:sz w:val="20"/>
          <w:szCs w:val="20"/>
        </w:rPr>
      </w:pPr>
    </w:p>
    <w:p w:rsidR="00797B6C" w:rsidRPr="00EC05F7" w:rsidRDefault="00797B6C" w:rsidP="00797B6C">
      <w:pPr>
        <w:spacing w:after="0" w:line="240" w:lineRule="auto"/>
        <w:jc w:val="both"/>
        <w:rPr>
          <w:rFonts w:ascii="Times New Roman" w:hAnsi="Times New Roman" w:cs="Times New Roman"/>
          <w:sz w:val="20"/>
          <w:szCs w:val="20"/>
        </w:rPr>
      </w:pPr>
    </w:p>
    <w:p w:rsidR="00797B6C" w:rsidRPr="00EC05F7" w:rsidRDefault="0059213B" w:rsidP="00797B6C">
      <w:pPr>
        <w:spacing w:after="0" w:line="240" w:lineRule="auto"/>
        <w:jc w:val="both"/>
        <w:rPr>
          <w:rFonts w:ascii="Times New Roman" w:hAnsi="Times New Roman" w:cs="Times New Roman"/>
          <w:sz w:val="20"/>
          <w:szCs w:val="20"/>
        </w:rPr>
      </w:pPr>
      <w:r w:rsidRPr="00EC05F7">
        <w:rPr>
          <w:rFonts w:ascii="Times New Roman" w:hAnsi="Times New Roman" w:cs="Times New Roman"/>
          <w:noProof/>
          <w:sz w:val="20"/>
          <w:szCs w:val="20"/>
        </w:rPr>
        <w:drawing>
          <wp:inline distT="0" distB="0" distL="0" distR="0">
            <wp:extent cx="2412343" cy="1800489"/>
            <wp:effectExtent l="19050" t="0" r="7007"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15340" cy="1802726"/>
                    </a:xfrm>
                    <a:prstGeom prst="rect">
                      <a:avLst/>
                    </a:prstGeom>
                    <a:noFill/>
                    <a:ln>
                      <a:noFill/>
                    </a:ln>
                  </pic:spPr>
                </pic:pic>
              </a:graphicData>
            </a:graphic>
          </wp:inline>
        </w:drawing>
      </w:r>
    </w:p>
    <w:p w:rsidR="00797B6C" w:rsidRPr="00EC05F7" w:rsidRDefault="00797B6C" w:rsidP="00797B6C">
      <w:pPr>
        <w:spacing w:after="0" w:line="240" w:lineRule="auto"/>
        <w:jc w:val="both"/>
        <w:rPr>
          <w:rFonts w:ascii="Times New Roman" w:hAnsi="Times New Roman" w:cs="Times New Roman"/>
          <w:sz w:val="20"/>
          <w:szCs w:val="20"/>
        </w:rPr>
      </w:pPr>
    </w:p>
    <w:p w:rsidR="00797B6C" w:rsidRPr="00EC05F7" w:rsidRDefault="00D035A4" w:rsidP="00797B6C">
      <w:pPr>
        <w:spacing w:after="0" w:line="240" w:lineRule="auto"/>
        <w:jc w:val="both"/>
        <w:rPr>
          <w:rFonts w:ascii="Times New Roman" w:hAnsi="Times New Roman" w:cs="Times New Roman"/>
          <w:sz w:val="16"/>
          <w:szCs w:val="20"/>
        </w:rPr>
      </w:pPr>
      <w:r w:rsidRPr="00EC05F7">
        <w:rPr>
          <w:rFonts w:ascii="Times New Roman" w:hAnsi="Times New Roman" w:cs="Times New Roman"/>
          <w:sz w:val="16"/>
          <w:szCs w:val="20"/>
        </w:rPr>
        <w:t>Fig.18</w:t>
      </w:r>
      <w:r w:rsidR="00797B6C" w:rsidRPr="00EC05F7">
        <w:rPr>
          <w:rFonts w:ascii="Times New Roman" w:hAnsi="Times New Roman" w:cs="Times New Roman"/>
          <w:sz w:val="16"/>
          <w:szCs w:val="20"/>
        </w:rPr>
        <w:t xml:space="preserve">. Simulated harmonic content of </w:t>
      </w:r>
      <w:r w:rsidR="0059213B" w:rsidRPr="00EC05F7">
        <w:rPr>
          <w:rFonts w:ascii="Times New Roman" w:hAnsi="Times New Roman" w:cs="Times New Roman"/>
          <w:sz w:val="16"/>
          <w:szCs w:val="20"/>
        </w:rPr>
        <w:t xml:space="preserve">Voltage </w:t>
      </w:r>
      <w:proofErr w:type="spellStart"/>
      <w:r w:rsidR="0059213B" w:rsidRPr="00EC05F7">
        <w:rPr>
          <w:rFonts w:ascii="Times New Roman" w:hAnsi="Times New Roman" w:cs="Times New Roman"/>
          <w:sz w:val="16"/>
          <w:szCs w:val="20"/>
        </w:rPr>
        <w:t>V</w:t>
      </w:r>
      <w:r w:rsidR="0059213B" w:rsidRPr="00EC05F7">
        <w:rPr>
          <w:rFonts w:ascii="Times New Roman" w:hAnsi="Times New Roman" w:cs="Times New Roman"/>
          <w:sz w:val="16"/>
          <w:szCs w:val="20"/>
          <w:vertAlign w:val="subscript"/>
        </w:rPr>
        <w:t>pcc</w:t>
      </w:r>
      <w:proofErr w:type="spellEnd"/>
      <w:r w:rsidR="0059213B" w:rsidRPr="00EC05F7">
        <w:rPr>
          <w:rFonts w:ascii="Times New Roman" w:hAnsi="Times New Roman" w:cs="Times New Roman"/>
          <w:sz w:val="16"/>
          <w:szCs w:val="20"/>
        </w:rPr>
        <w:t xml:space="preserve"> for </w:t>
      </w:r>
      <w:r w:rsidR="00797B6C" w:rsidRPr="00EC05F7">
        <w:rPr>
          <w:rFonts w:ascii="Times New Roman" w:hAnsi="Times New Roman" w:cs="Times New Roman"/>
          <w:sz w:val="16"/>
          <w:szCs w:val="20"/>
        </w:rPr>
        <w:t>model 3.</w:t>
      </w:r>
    </w:p>
    <w:p w:rsidR="00797B6C" w:rsidRPr="00EC05F7" w:rsidRDefault="00797B6C" w:rsidP="00797B6C">
      <w:pPr>
        <w:spacing w:after="0" w:line="240" w:lineRule="auto"/>
        <w:jc w:val="both"/>
        <w:rPr>
          <w:rFonts w:ascii="Times New Roman" w:hAnsi="Times New Roman" w:cs="Times New Roman"/>
          <w:i/>
          <w:sz w:val="20"/>
          <w:szCs w:val="20"/>
        </w:rPr>
      </w:pPr>
    </w:p>
    <w:p w:rsidR="00797B6C" w:rsidRPr="005A591D" w:rsidRDefault="00797B6C" w:rsidP="00797B6C">
      <w:pPr>
        <w:spacing w:after="0" w:line="240" w:lineRule="auto"/>
        <w:jc w:val="both"/>
        <w:rPr>
          <w:rFonts w:ascii="Times New Roman" w:hAnsi="Times New Roman" w:cs="Times New Roman"/>
          <w:sz w:val="16"/>
          <w:szCs w:val="20"/>
        </w:rPr>
      </w:pPr>
      <w:r w:rsidRPr="005A591D">
        <w:rPr>
          <w:rFonts w:ascii="Times New Roman" w:hAnsi="Times New Roman" w:cs="Times New Roman"/>
          <w:sz w:val="16"/>
          <w:szCs w:val="20"/>
        </w:rPr>
        <w:t xml:space="preserve">Table I. Arc Voltage Harmonic content as </w:t>
      </w:r>
      <w:proofErr w:type="gramStart"/>
      <w:r w:rsidRPr="005A591D">
        <w:rPr>
          <w:rFonts w:ascii="Times New Roman" w:hAnsi="Times New Roman" w:cs="Times New Roman"/>
          <w:sz w:val="16"/>
          <w:szCs w:val="20"/>
        </w:rPr>
        <w:t>a  percentage</w:t>
      </w:r>
      <w:proofErr w:type="gramEnd"/>
      <w:r w:rsidRPr="005A591D">
        <w:rPr>
          <w:rFonts w:ascii="Times New Roman" w:hAnsi="Times New Roman" w:cs="Times New Roman"/>
          <w:sz w:val="16"/>
          <w:szCs w:val="20"/>
        </w:rPr>
        <w:t xml:space="preserve"> of fundamental.</w:t>
      </w:r>
    </w:p>
    <w:p w:rsidR="00797B6C" w:rsidRPr="00EC05F7" w:rsidRDefault="00797B6C" w:rsidP="00797B6C">
      <w:pPr>
        <w:spacing w:after="0" w:line="240" w:lineRule="auto"/>
        <w:jc w:val="both"/>
        <w:rPr>
          <w:rFonts w:ascii="Times New Roman" w:hAnsi="Times New Roman" w:cs="Times New Roman"/>
          <w:sz w:val="18"/>
          <w:szCs w:val="18"/>
        </w:rPr>
      </w:pPr>
    </w:p>
    <w:tbl>
      <w:tblPr>
        <w:tblStyle w:val="TableGrid"/>
        <w:tblW w:w="0" w:type="auto"/>
        <w:tblLook w:val="04A0"/>
      </w:tblPr>
      <w:tblGrid>
        <w:gridCol w:w="1410"/>
        <w:gridCol w:w="866"/>
        <w:gridCol w:w="866"/>
        <w:gridCol w:w="866"/>
      </w:tblGrid>
      <w:tr w:rsidR="00797B6C" w:rsidRPr="00EC05F7" w:rsidTr="00033BEB">
        <w:trPr>
          <w:trHeight w:val="260"/>
        </w:trPr>
        <w:tc>
          <w:tcPr>
            <w:tcW w:w="1410" w:type="dxa"/>
          </w:tcPr>
          <w:p w:rsidR="00797B6C" w:rsidRPr="00EC05F7" w:rsidRDefault="00797B6C" w:rsidP="00C00B23">
            <w:pPr>
              <w:jc w:val="both"/>
              <w:rPr>
                <w:rFonts w:ascii="Times New Roman" w:hAnsi="Times New Roman" w:cs="Times New Roman"/>
                <w:sz w:val="18"/>
                <w:szCs w:val="18"/>
              </w:rPr>
            </w:pPr>
            <w:r w:rsidRPr="00EC05F7">
              <w:rPr>
                <w:rFonts w:ascii="Times New Roman" w:hAnsi="Times New Roman" w:cs="Times New Roman"/>
                <w:sz w:val="18"/>
                <w:szCs w:val="18"/>
              </w:rPr>
              <w:t>Harmonic</w:t>
            </w:r>
          </w:p>
        </w:tc>
        <w:tc>
          <w:tcPr>
            <w:tcW w:w="866" w:type="dxa"/>
          </w:tcPr>
          <w:p w:rsidR="00033BEB" w:rsidRDefault="00797B6C" w:rsidP="00033BEB">
            <w:pPr>
              <w:jc w:val="center"/>
              <w:rPr>
                <w:rFonts w:ascii="Times New Roman" w:hAnsi="Times New Roman" w:cs="Times New Roman"/>
                <w:sz w:val="18"/>
                <w:szCs w:val="18"/>
              </w:rPr>
            </w:pPr>
            <w:r w:rsidRPr="00EC05F7">
              <w:rPr>
                <w:rFonts w:ascii="Times New Roman" w:hAnsi="Times New Roman" w:cs="Times New Roman"/>
                <w:sz w:val="18"/>
                <w:szCs w:val="18"/>
              </w:rPr>
              <w:t>Model</w:t>
            </w:r>
          </w:p>
          <w:p w:rsidR="00797B6C" w:rsidRPr="00EC05F7" w:rsidRDefault="00797B6C" w:rsidP="00033BEB">
            <w:pPr>
              <w:jc w:val="center"/>
              <w:rPr>
                <w:rFonts w:ascii="Times New Roman" w:hAnsi="Times New Roman" w:cs="Times New Roman"/>
                <w:sz w:val="18"/>
                <w:szCs w:val="18"/>
              </w:rPr>
            </w:pPr>
            <w:r w:rsidRPr="00EC05F7">
              <w:rPr>
                <w:rFonts w:ascii="Times New Roman" w:hAnsi="Times New Roman" w:cs="Times New Roman"/>
                <w:sz w:val="18"/>
                <w:szCs w:val="18"/>
              </w:rPr>
              <w:t>1</w:t>
            </w:r>
          </w:p>
        </w:tc>
        <w:tc>
          <w:tcPr>
            <w:tcW w:w="866" w:type="dxa"/>
          </w:tcPr>
          <w:p w:rsidR="00033BEB" w:rsidRDefault="00797B6C" w:rsidP="00033BEB">
            <w:pPr>
              <w:jc w:val="center"/>
              <w:rPr>
                <w:rFonts w:ascii="Times New Roman" w:hAnsi="Times New Roman" w:cs="Times New Roman"/>
                <w:sz w:val="18"/>
                <w:szCs w:val="18"/>
              </w:rPr>
            </w:pPr>
            <w:r w:rsidRPr="00EC05F7">
              <w:rPr>
                <w:rFonts w:ascii="Times New Roman" w:hAnsi="Times New Roman" w:cs="Times New Roman"/>
                <w:sz w:val="18"/>
                <w:szCs w:val="18"/>
              </w:rPr>
              <w:t>Model</w:t>
            </w:r>
          </w:p>
          <w:p w:rsidR="00797B6C" w:rsidRPr="00EC05F7" w:rsidRDefault="00797B6C" w:rsidP="00033BEB">
            <w:pPr>
              <w:jc w:val="center"/>
              <w:rPr>
                <w:rFonts w:ascii="Times New Roman" w:hAnsi="Times New Roman" w:cs="Times New Roman"/>
                <w:sz w:val="18"/>
                <w:szCs w:val="18"/>
              </w:rPr>
            </w:pPr>
            <w:r w:rsidRPr="00EC05F7">
              <w:rPr>
                <w:rFonts w:ascii="Times New Roman" w:hAnsi="Times New Roman" w:cs="Times New Roman"/>
                <w:sz w:val="18"/>
                <w:szCs w:val="18"/>
              </w:rPr>
              <w:t>2</w:t>
            </w:r>
          </w:p>
        </w:tc>
        <w:tc>
          <w:tcPr>
            <w:tcW w:w="866" w:type="dxa"/>
          </w:tcPr>
          <w:p w:rsidR="00033BEB" w:rsidRDefault="00797B6C" w:rsidP="00033BEB">
            <w:pPr>
              <w:jc w:val="center"/>
              <w:rPr>
                <w:rFonts w:ascii="Times New Roman" w:hAnsi="Times New Roman" w:cs="Times New Roman"/>
                <w:sz w:val="18"/>
                <w:szCs w:val="18"/>
              </w:rPr>
            </w:pPr>
            <w:r w:rsidRPr="00EC05F7">
              <w:rPr>
                <w:rFonts w:ascii="Times New Roman" w:hAnsi="Times New Roman" w:cs="Times New Roman"/>
                <w:sz w:val="18"/>
                <w:szCs w:val="18"/>
              </w:rPr>
              <w:t>Model</w:t>
            </w:r>
          </w:p>
          <w:p w:rsidR="00797B6C" w:rsidRPr="00EC05F7" w:rsidRDefault="00797B6C" w:rsidP="00033BEB">
            <w:pPr>
              <w:jc w:val="center"/>
              <w:rPr>
                <w:rFonts w:ascii="Times New Roman" w:hAnsi="Times New Roman" w:cs="Times New Roman"/>
                <w:sz w:val="18"/>
                <w:szCs w:val="18"/>
              </w:rPr>
            </w:pPr>
            <w:r w:rsidRPr="00EC05F7">
              <w:rPr>
                <w:rFonts w:ascii="Times New Roman" w:hAnsi="Times New Roman" w:cs="Times New Roman"/>
                <w:sz w:val="18"/>
                <w:szCs w:val="18"/>
              </w:rPr>
              <w:t>3</w:t>
            </w:r>
          </w:p>
        </w:tc>
      </w:tr>
      <w:tr w:rsidR="00797B6C" w:rsidRPr="00EC05F7" w:rsidTr="00C00B23">
        <w:trPr>
          <w:trHeight w:val="290"/>
        </w:trPr>
        <w:tc>
          <w:tcPr>
            <w:tcW w:w="1410" w:type="dxa"/>
          </w:tcPr>
          <w:p w:rsidR="00797B6C" w:rsidRPr="00EC05F7" w:rsidRDefault="00797B6C" w:rsidP="00C00B23">
            <w:pPr>
              <w:jc w:val="both"/>
              <w:rPr>
                <w:rFonts w:ascii="Times New Roman" w:hAnsi="Times New Roman" w:cs="Times New Roman"/>
                <w:sz w:val="18"/>
                <w:szCs w:val="18"/>
              </w:rPr>
            </w:pPr>
            <w:r w:rsidRPr="00EC05F7">
              <w:rPr>
                <w:rFonts w:ascii="Times New Roman" w:hAnsi="Times New Roman" w:cs="Times New Roman"/>
                <w:sz w:val="18"/>
                <w:szCs w:val="18"/>
              </w:rPr>
              <w:t>Fundamental(V)</w:t>
            </w:r>
          </w:p>
        </w:tc>
        <w:tc>
          <w:tcPr>
            <w:tcW w:w="866" w:type="dxa"/>
          </w:tcPr>
          <w:p w:rsidR="00797B6C" w:rsidRPr="00EC05F7" w:rsidRDefault="00797B6C" w:rsidP="00C00B23">
            <w:pPr>
              <w:jc w:val="both"/>
              <w:rPr>
                <w:rFonts w:ascii="Times New Roman" w:hAnsi="Times New Roman" w:cs="Times New Roman"/>
                <w:sz w:val="18"/>
                <w:szCs w:val="18"/>
              </w:rPr>
            </w:pPr>
            <w:r w:rsidRPr="00EC05F7">
              <w:rPr>
                <w:rFonts w:ascii="Times New Roman" w:hAnsi="Times New Roman" w:cs="Times New Roman"/>
                <w:sz w:val="18"/>
                <w:szCs w:val="18"/>
              </w:rPr>
              <w:t>290</w:t>
            </w:r>
          </w:p>
        </w:tc>
        <w:tc>
          <w:tcPr>
            <w:tcW w:w="866" w:type="dxa"/>
          </w:tcPr>
          <w:p w:rsidR="00797B6C" w:rsidRPr="00EC05F7" w:rsidRDefault="00797B6C" w:rsidP="00C00B23">
            <w:pPr>
              <w:jc w:val="both"/>
              <w:rPr>
                <w:rFonts w:ascii="Times New Roman" w:hAnsi="Times New Roman" w:cs="Times New Roman"/>
                <w:sz w:val="18"/>
                <w:szCs w:val="18"/>
              </w:rPr>
            </w:pPr>
            <w:r w:rsidRPr="00EC05F7">
              <w:rPr>
                <w:rFonts w:ascii="Times New Roman" w:hAnsi="Times New Roman" w:cs="Times New Roman"/>
                <w:sz w:val="18"/>
                <w:szCs w:val="18"/>
              </w:rPr>
              <w:t>272.7</w:t>
            </w:r>
          </w:p>
        </w:tc>
        <w:tc>
          <w:tcPr>
            <w:tcW w:w="866" w:type="dxa"/>
          </w:tcPr>
          <w:p w:rsidR="00797B6C" w:rsidRPr="00EC05F7" w:rsidRDefault="00797B6C" w:rsidP="00C00B23">
            <w:pPr>
              <w:jc w:val="both"/>
              <w:rPr>
                <w:rFonts w:ascii="Times New Roman" w:hAnsi="Times New Roman" w:cs="Times New Roman"/>
                <w:sz w:val="18"/>
                <w:szCs w:val="18"/>
              </w:rPr>
            </w:pPr>
            <w:r w:rsidRPr="00EC05F7">
              <w:rPr>
                <w:rFonts w:ascii="Times New Roman" w:hAnsi="Times New Roman" w:cs="Times New Roman"/>
                <w:sz w:val="18"/>
                <w:szCs w:val="18"/>
              </w:rPr>
              <w:t>266</w:t>
            </w:r>
          </w:p>
        </w:tc>
      </w:tr>
      <w:tr w:rsidR="00797B6C" w:rsidRPr="00EC05F7" w:rsidTr="00C00B23">
        <w:trPr>
          <w:trHeight w:val="274"/>
        </w:trPr>
        <w:tc>
          <w:tcPr>
            <w:tcW w:w="1410" w:type="dxa"/>
          </w:tcPr>
          <w:p w:rsidR="00797B6C" w:rsidRPr="00EC05F7" w:rsidRDefault="00797B6C" w:rsidP="00C00B23">
            <w:pPr>
              <w:jc w:val="both"/>
              <w:rPr>
                <w:rFonts w:ascii="Times New Roman" w:hAnsi="Times New Roman" w:cs="Times New Roman"/>
                <w:sz w:val="18"/>
                <w:szCs w:val="18"/>
              </w:rPr>
            </w:pPr>
            <w:r w:rsidRPr="00EC05F7">
              <w:rPr>
                <w:rFonts w:ascii="Times New Roman" w:hAnsi="Times New Roman" w:cs="Times New Roman"/>
                <w:sz w:val="18"/>
                <w:szCs w:val="18"/>
              </w:rPr>
              <w:t>3</w:t>
            </w:r>
            <w:r w:rsidRPr="00EC05F7">
              <w:rPr>
                <w:rFonts w:ascii="Times New Roman" w:hAnsi="Times New Roman" w:cs="Times New Roman"/>
                <w:sz w:val="18"/>
                <w:szCs w:val="18"/>
                <w:vertAlign w:val="superscript"/>
              </w:rPr>
              <w:t>rd</w:t>
            </w:r>
            <w:r w:rsidRPr="00EC05F7">
              <w:rPr>
                <w:rFonts w:ascii="Times New Roman" w:hAnsi="Times New Roman" w:cs="Times New Roman"/>
                <w:sz w:val="18"/>
                <w:szCs w:val="18"/>
              </w:rPr>
              <w:t xml:space="preserve"> (%)</w:t>
            </w:r>
          </w:p>
        </w:tc>
        <w:tc>
          <w:tcPr>
            <w:tcW w:w="866" w:type="dxa"/>
          </w:tcPr>
          <w:p w:rsidR="00797B6C" w:rsidRPr="00EC05F7" w:rsidRDefault="00797B6C" w:rsidP="00C00B23">
            <w:pPr>
              <w:jc w:val="both"/>
              <w:rPr>
                <w:rFonts w:ascii="Times New Roman" w:hAnsi="Times New Roman" w:cs="Times New Roman"/>
                <w:sz w:val="18"/>
                <w:szCs w:val="18"/>
              </w:rPr>
            </w:pPr>
            <w:r w:rsidRPr="00EC05F7">
              <w:rPr>
                <w:rFonts w:ascii="Times New Roman" w:hAnsi="Times New Roman" w:cs="Times New Roman"/>
                <w:sz w:val="18"/>
                <w:szCs w:val="18"/>
              </w:rPr>
              <w:t>0.35</w:t>
            </w:r>
          </w:p>
        </w:tc>
        <w:tc>
          <w:tcPr>
            <w:tcW w:w="866" w:type="dxa"/>
          </w:tcPr>
          <w:p w:rsidR="00797B6C" w:rsidRPr="00EC05F7" w:rsidRDefault="00797B6C" w:rsidP="00C00B23">
            <w:pPr>
              <w:jc w:val="both"/>
              <w:rPr>
                <w:rFonts w:ascii="Times New Roman" w:hAnsi="Times New Roman" w:cs="Times New Roman"/>
                <w:sz w:val="18"/>
                <w:szCs w:val="18"/>
              </w:rPr>
            </w:pPr>
            <w:r w:rsidRPr="00EC05F7">
              <w:rPr>
                <w:rFonts w:ascii="Times New Roman" w:hAnsi="Times New Roman" w:cs="Times New Roman"/>
                <w:sz w:val="18"/>
                <w:szCs w:val="18"/>
              </w:rPr>
              <w:t>0.38</w:t>
            </w:r>
          </w:p>
        </w:tc>
        <w:tc>
          <w:tcPr>
            <w:tcW w:w="866" w:type="dxa"/>
          </w:tcPr>
          <w:p w:rsidR="00797B6C" w:rsidRPr="00EC05F7" w:rsidRDefault="00797B6C" w:rsidP="00C00B23">
            <w:pPr>
              <w:jc w:val="both"/>
              <w:rPr>
                <w:rFonts w:ascii="Times New Roman" w:hAnsi="Times New Roman" w:cs="Times New Roman"/>
                <w:sz w:val="18"/>
                <w:szCs w:val="18"/>
              </w:rPr>
            </w:pPr>
            <w:r w:rsidRPr="00EC05F7">
              <w:rPr>
                <w:rFonts w:ascii="Times New Roman" w:hAnsi="Times New Roman" w:cs="Times New Roman"/>
                <w:sz w:val="18"/>
                <w:szCs w:val="18"/>
              </w:rPr>
              <w:t>0.36</w:t>
            </w:r>
          </w:p>
        </w:tc>
      </w:tr>
      <w:tr w:rsidR="00797B6C" w:rsidRPr="00EC05F7" w:rsidTr="00C00B23">
        <w:trPr>
          <w:trHeight w:val="290"/>
        </w:trPr>
        <w:tc>
          <w:tcPr>
            <w:tcW w:w="1410" w:type="dxa"/>
          </w:tcPr>
          <w:p w:rsidR="00797B6C" w:rsidRPr="00EC05F7" w:rsidRDefault="00797B6C" w:rsidP="00C00B23">
            <w:pPr>
              <w:jc w:val="both"/>
              <w:rPr>
                <w:rFonts w:ascii="Times New Roman" w:hAnsi="Times New Roman" w:cs="Times New Roman"/>
                <w:sz w:val="18"/>
                <w:szCs w:val="18"/>
              </w:rPr>
            </w:pPr>
            <w:r w:rsidRPr="00EC05F7">
              <w:rPr>
                <w:rFonts w:ascii="Times New Roman" w:hAnsi="Times New Roman" w:cs="Times New Roman"/>
                <w:sz w:val="18"/>
                <w:szCs w:val="18"/>
              </w:rPr>
              <w:t>5</w:t>
            </w:r>
            <w:r w:rsidRPr="00EC05F7">
              <w:rPr>
                <w:rFonts w:ascii="Times New Roman" w:hAnsi="Times New Roman" w:cs="Times New Roman"/>
                <w:sz w:val="18"/>
                <w:szCs w:val="18"/>
                <w:vertAlign w:val="superscript"/>
              </w:rPr>
              <w:t>th</w:t>
            </w:r>
            <w:r w:rsidRPr="00EC05F7">
              <w:rPr>
                <w:rFonts w:ascii="Times New Roman" w:hAnsi="Times New Roman" w:cs="Times New Roman"/>
                <w:sz w:val="18"/>
                <w:szCs w:val="18"/>
              </w:rPr>
              <w:t xml:space="preserve"> (%)</w:t>
            </w:r>
          </w:p>
        </w:tc>
        <w:tc>
          <w:tcPr>
            <w:tcW w:w="866" w:type="dxa"/>
          </w:tcPr>
          <w:p w:rsidR="00797B6C" w:rsidRPr="00EC05F7" w:rsidRDefault="00797B6C" w:rsidP="00C00B23">
            <w:pPr>
              <w:jc w:val="both"/>
              <w:rPr>
                <w:rFonts w:ascii="Times New Roman" w:hAnsi="Times New Roman" w:cs="Times New Roman"/>
                <w:sz w:val="18"/>
                <w:szCs w:val="18"/>
              </w:rPr>
            </w:pPr>
            <w:r w:rsidRPr="00EC05F7">
              <w:rPr>
                <w:rFonts w:ascii="Times New Roman" w:hAnsi="Times New Roman" w:cs="Times New Roman"/>
                <w:sz w:val="18"/>
                <w:szCs w:val="18"/>
              </w:rPr>
              <w:t>0.10</w:t>
            </w:r>
          </w:p>
        </w:tc>
        <w:tc>
          <w:tcPr>
            <w:tcW w:w="866" w:type="dxa"/>
          </w:tcPr>
          <w:p w:rsidR="00797B6C" w:rsidRPr="00EC05F7" w:rsidRDefault="00797B6C" w:rsidP="00C00B23">
            <w:pPr>
              <w:jc w:val="both"/>
              <w:rPr>
                <w:rFonts w:ascii="Times New Roman" w:hAnsi="Times New Roman" w:cs="Times New Roman"/>
                <w:sz w:val="18"/>
                <w:szCs w:val="18"/>
              </w:rPr>
            </w:pPr>
            <w:r w:rsidRPr="00EC05F7">
              <w:rPr>
                <w:rFonts w:ascii="Times New Roman" w:hAnsi="Times New Roman" w:cs="Times New Roman"/>
                <w:sz w:val="18"/>
                <w:szCs w:val="18"/>
              </w:rPr>
              <w:t>0.15</w:t>
            </w:r>
          </w:p>
        </w:tc>
        <w:tc>
          <w:tcPr>
            <w:tcW w:w="866" w:type="dxa"/>
          </w:tcPr>
          <w:p w:rsidR="00797B6C" w:rsidRPr="00EC05F7" w:rsidRDefault="00797B6C" w:rsidP="00C00B23">
            <w:pPr>
              <w:jc w:val="both"/>
              <w:rPr>
                <w:rFonts w:ascii="Times New Roman" w:hAnsi="Times New Roman" w:cs="Times New Roman"/>
                <w:sz w:val="18"/>
                <w:szCs w:val="18"/>
              </w:rPr>
            </w:pPr>
            <w:r w:rsidRPr="00EC05F7">
              <w:rPr>
                <w:rFonts w:ascii="Times New Roman" w:hAnsi="Times New Roman" w:cs="Times New Roman"/>
                <w:sz w:val="18"/>
                <w:szCs w:val="18"/>
              </w:rPr>
              <w:t>0.11</w:t>
            </w:r>
          </w:p>
        </w:tc>
      </w:tr>
      <w:tr w:rsidR="00797B6C" w:rsidRPr="00EC05F7" w:rsidTr="00C00B23">
        <w:trPr>
          <w:trHeight w:val="290"/>
        </w:trPr>
        <w:tc>
          <w:tcPr>
            <w:tcW w:w="1410" w:type="dxa"/>
          </w:tcPr>
          <w:p w:rsidR="00797B6C" w:rsidRPr="00EC05F7" w:rsidRDefault="00797B6C" w:rsidP="00C00B23">
            <w:pPr>
              <w:jc w:val="both"/>
              <w:rPr>
                <w:rFonts w:ascii="Times New Roman" w:hAnsi="Times New Roman" w:cs="Times New Roman"/>
                <w:sz w:val="18"/>
                <w:szCs w:val="18"/>
              </w:rPr>
            </w:pPr>
            <w:r w:rsidRPr="00EC05F7">
              <w:rPr>
                <w:rFonts w:ascii="Times New Roman" w:hAnsi="Times New Roman" w:cs="Times New Roman"/>
                <w:sz w:val="18"/>
                <w:szCs w:val="18"/>
              </w:rPr>
              <w:t>7</w:t>
            </w:r>
            <w:r w:rsidRPr="00EC05F7">
              <w:rPr>
                <w:rFonts w:ascii="Times New Roman" w:hAnsi="Times New Roman" w:cs="Times New Roman"/>
                <w:sz w:val="18"/>
                <w:szCs w:val="18"/>
                <w:vertAlign w:val="superscript"/>
              </w:rPr>
              <w:t>th</w:t>
            </w:r>
            <w:r w:rsidRPr="00EC05F7">
              <w:rPr>
                <w:rFonts w:ascii="Times New Roman" w:hAnsi="Times New Roman" w:cs="Times New Roman"/>
                <w:sz w:val="18"/>
                <w:szCs w:val="18"/>
              </w:rPr>
              <w:t xml:space="preserve"> (%)</w:t>
            </w:r>
          </w:p>
        </w:tc>
        <w:tc>
          <w:tcPr>
            <w:tcW w:w="866" w:type="dxa"/>
          </w:tcPr>
          <w:p w:rsidR="00797B6C" w:rsidRPr="00EC05F7" w:rsidRDefault="00797B6C" w:rsidP="00C00B23">
            <w:pPr>
              <w:jc w:val="both"/>
              <w:rPr>
                <w:rFonts w:ascii="Times New Roman" w:hAnsi="Times New Roman" w:cs="Times New Roman"/>
                <w:sz w:val="18"/>
                <w:szCs w:val="18"/>
              </w:rPr>
            </w:pPr>
            <w:r w:rsidRPr="00EC05F7">
              <w:rPr>
                <w:rFonts w:ascii="Times New Roman" w:hAnsi="Times New Roman" w:cs="Times New Roman"/>
                <w:sz w:val="18"/>
                <w:szCs w:val="18"/>
              </w:rPr>
              <w:t>0.08</w:t>
            </w:r>
          </w:p>
        </w:tc>
        <w:tc>
          <w:tcPr>
            <w:tcW w:w="866" w:type="dxa"/>
          </w:tcPr>
          <w:p w:rsidR="00797B6C" w:rsidRPr="00EC05F7" w:rsidRDefault="00797B6C" w:rsidP="00C00B23">
            <w:pPr>
              <w:jc w:val="both"/>
              <w:rPr>
                <w:rFonts w:ascii="Times New Roman" w:hAnsi="Times New Roman" w:cs="Times New Roman"/>
                <w:sz w:val="18"/>
                <w:szCs w:val="18"/>
              </w:rPr>
            </w:pPr>
            <w:r w:rsidRPr="00EC05F7">
              <w:rPr>
                <w:rFonts w:ascii="Times New Roman" w:hAnsi="Times New Roman" w:cs="Times New Roman"/>
                <w:sz w:val="18"/>
                <w:szCs w:val="18"/>
              </w:rPr>
              <w:t>0.08</w:t>
            </w:r>
          </w:p>
        </w:tc>
        <w:tc>
          <w:tcPr>
            <w:tcW w:w="866" w:type="dxa"/>
          </w:tcPr>
          <w:p w:rsidR="00797B6C" w:rsidRPr="00EC05F7" w:rsidRDefault="00797B6C" w:rsidP="00C00B23">
            <w:pPr>
              <w:jc w:val="both"/>
              <w:rPr>
                <w:rFonts w:ascii="Times New Roman" w:hAnsi="Times New Roman" w:cs="Times New Roman"/>
                <w:sz w:val="18"/>
                <w:szCs w:val="18"/>
              </w:rPr>
            </w:pPr>
            <w:r w:rsidRPr="00EC05F7">
              <w:rPr>
                <w:rFonts w:ascii="Times New Roman" w:hAnsi="Times New Roman" w:cs="Times New Roman"/>
                <w:sz w:val="18"/>
                <w:szCs w:val="18"/>
              </w:rPr>
              <w:t>0.05</w:t>
            </w:r>
          </w:p>
        </w:tc>
      </w:tr>
      <w:tr w:rsidR="00797B6C" w:rsidRPr="00EC05F7" w:rsidTr="00C00B23">
        <w:trPr>
          <w:trHeight w:val="290"/>
        </w:trPr>
        <w:tc>
          <w:tcPr>
            <w:tcW w:w="1410" w:type="dxa"/>
          </w:tcPr>
          <w:p w:rsidR="00797B6C" w:rsidRPr="00EC05F7" w:rsidRDefault="00797B6C" w:rsidP="00C00B23">
            <w:pPr>
              <w:jc w:val="both"/>
              <w:rPr>
                <w:rFonts w:ascii="Times New Roman" w:hAnsi="Times New Roman" w:cs="Times New Roman"/>
                <w:sz w:val="18"/>
                <w:szCs w:val="18"/>
              </w:rPr>
            </w:pPr>
            <w:r w:rsidRPr="00EC05F7">
              <w:rPr>
                <w:rFonts w:ascii="Times New Roman" w:hAnsi="Times New Roman" w:cs="Times New Roman"/>
                <w:sz w:val="18"/>
                <w:szCs w:val="18"/>
              </w:rPr>
              <w:t>9</w:t>
            </w:r>
            <w:r w:rsidRPr="00EC05F7">
              <w:rPr>
                <w:rFonts w:ascii="Times New Roman" w:hAnsi="Times New Roman" w:cs="Times New Roman"/>
                <w:sz w:val="18"/>
                <w:szCs w:val="18"/>
                <w:vertAlign w:val="superscript"/>
              </w:rPr>
              <w:t>th</w:t>
            </w:r>
            <w:r w:rsidRPr="00EC05F7">
              <w:rPr>
                <w:rFonts w:ascii="Times New Roman" w:hAnsi="Times New Roman" w:cs="Times New Roman"/>
                <w:sz w:val="18"/>
                <w:szCs w:val="18"/>
              </w:rPr>
              <w:t xml:space="preserve"> (%)</w:t>
            </w:r>
          </w:p>
        </w:tc>
        <w:tc>
          <w:tcPr>
            <w:tcW w:w="866" w:type="dxa"/>
          </w:tcPr>
          <w:p w:rsidR="00797B6C" w:rsidRPr="00EC05F7" w:rsidRDefault="00797B6C" w:rsidP="00C00B23">
            <w:pPr>
              <w:jc w:val="both"/>
              <w:rPr>
                <w:rFonts w:ascii="Times New Roman" w:hAnsi="Times New Roman" w:cs="Times New Roman"/>
                <w:sz w:val="18"/>
                <w:szCs w:val="18"/>
              </w:rPr>
            </w:pPr>
            <w:r w:rsidRPr="00EC05F7">
              <w:rPr>
                <w:rFonts w:ascii="Times New Roman" w:hAnsi="Times New Roman" w:cs="Times New Roman"/>
                <w:sz w:val="18"/>
                <w:szCs w:val="18"/>
              </w:rPr>
              <w:t>0.07</w:t>
            </w:r>
          </w:p>
        </w:tc>
        <w:tc>
          <w:tcPr>
            <w:tcW w:w="866" w:type="dxa"/>
          </w:tcPr>
          <w:p w:rsidR="00797B6C" w:rsidRPr="00EC05F7" w:rsidRDefault="00797B6C" w:rsidP="00C00B23">
            <w:pPr>
              <w:jc w:val="both"/>
              <w:rPr>
                <w:rFonts w:ascii="Times New Roman" w:hAnsi="Times New Roman" w:cs="Times New Roman"/>
                <w:sz w:val="18"/>
                <w:szCs w:val="18"/>
              </w:rPr>
            </w:pPr>
            <w:r w:rsidRPr="00EC05F7">
              <w:rPr>
                <w:rFonts w:ascii="Times New Roman" w:hAnsi="Times New Roman" w:cs="Times New Roman"/>
                <w:sz w:val="18"/>
                <w:szCs w:val="18"/>
              </w:rPr>
              <w:t>0.08</w:t>
            </w:r>
          </w:p>
        </w:tc>
        <w:tc>
          <w:tcPr>
            <w:tcW w:w="866" w:type="dxa"/>
          </w:tcPr>
          <w:p w:rsidR="00797B6C" w:rsidRPr="00EC05F7" w:rsidRDefault="00797B6C" w:rsidP="00C00B23">
            <w:pPr>
              <w:jc w:val="both"/>
              <w:rPr>
                <w:rFonts w:ascii="Times New Roman" w:hAnsi="Times New Roman" w:cs="Times New Roman"/>
                <w:sz w:val="18"/>
                <w:szCs w:val="18"/>
              </w:rPr>
            </w:pPr>
            <w:r w:rsidRPr="00EC05F7">
              <w:rPr>
                <w:rFonts w:ascii="Times New Roman" w:hAnsi="Times New Roman" w:cs="Times New Roman"/>
                <w:sz w:val="18"/>
                <w:szCs w:val="18"/>
              </w:rPr>
              <w:t>0.06</w:t>
            </w:r>
          </w:p>
        </w:tc>
      </w:tr>
      <w:tr w:rsidR="00797B6C" w:rsidRPr="00EC05F7" w:rsidTr="00C00B23">
        <w:trPr>
          <w:trHeight w:val="290"/>
        </w:trPr>
        <w:tc>
          <w:tcPr>
            <w:tcW w:w="1410" w:type="dxa"/>
          </w:tcPr>
          <w:p w:rsidR="00797B6C" w:rsidRPr="00EC05F7" w:rsidRDefault="00797B6C" w:rsidP="00C00B23">
            <w:pPr>
              <w:jc w:val="both"/>
              <w:rPr>
                <w:rFonts w:ascii="Times New Roman" w:hAnsi="Times New Roman" w:cs="Times New Roman"/>
                <w:sz w:val="18"/>
                <w:szCs w:val="18"/>
              </w:rPr>
            </w:pPr>
            <w:proofErr w:type="gramStart"/>
            <w:r w:rsidRPr="00EC05F7">
              <w:rPr>
                <w:rFonts w:ascii="Times New Roman" w:hAnsi="Times New Roman" w:cs="Times New Roman"/>
                <w:sz w:val="18"/>
                <w:szCs w:val="18"/>
              </w:rPr>
              <w:t>11</w:t>
            </w:r>
            <w:r w:rsidRPr="00EC05F7">
              <w:rPr>
                <w:rFonts w:ascii="Times New Roman" w:hAnsi="Times New Roman" w:cs="Times New Roman"/>
                <w:sz w:val="18"/>
                <w:szCs w:val="18"/>
                <w:vertAlign w:val="superscript"/>
              </w:rPr>
              <w:t>th</w:t>
            </w:r>
            <w:r w:rsidRPr="00EC05F7">
              <w:rPr>
                <w:rFonts w:ascii="Times New Roman" w:hAnsi="Times New Roman" w:cs="Times New Roman"/>
                <w:sz w:val="18"/>
                <w:szCs w:val="18"/>
              </w:rPr>
              <w:t>(</w:t>
            </w:r>
            <w:proofErr w:type="gramEnd"/>
            <w:r w:rsidRPr="00EC05F7">
              <w:rPr>
                <w:rFonts w:ascii="Times New Roman" w:hAnsi="Times New Roman" w:cs="Times New Roman"/>
                <w:sz w:val="18"/>
                <w:szCs w:val="18"/>
              </w:rPr>
              <w:t>%)</w:t>
            </w:r>
          </w:p>
        </w:tc>
        <w:tc>
          <w:tcPr>
            <w:tcW w:w="866" w:type="dxa"/>
          </w:tcPr>
          <w:p w:rsidR="00797B6C" w:rsidRPr="00EC05F7" w:rsidRDefault="00797B6C" w:rsidP="00C00B23">
            <w:pPr>
              <w:jc w:val="both"/>
              <w:rPr>
                <w:rFonts w:ascii="Times New Roman" w:hAnsi="Times New Roman" w:cs="Times New Roman"/>
                <w:sz w:val="18"/>
                <w:szCs w:val="18"/>
              </w:rPr>
            </w:pPr>
            <w:r w:rsidRPr="00EC05F7">
              <w:rPr>
                <w:rFonts w:ascii="Times New Roman" w:hAnsi="Times New Roman" w:cs="Times New Roman"/>
                <w:sz w:val="18"/>
                <w:szCs w:val="18"/>
              </w:rPr>
              <w:t>0.05</w:t>
            </w:r>
          </w:p>
        </w:tc>
        <w:tc>
          <w:tcPr>
            <w:tcW w:w="866" w:type="dxa"/>
          </w:tcPr>
          <w:p w:rsidR="00797B6C" w:rsidRPr="00EC05F7" w:rsidRDefault="00797B6C" w:rsidP="00C00B23">
            <w:pPr>
              <w:jc w:val="both"/>
              <w:rPr>
                <w:rFonts w:ascii="Times New Roman" w:hAnsi="Times New Roman" w:cs="Times New Roman"/>
                <w:sz w:val="18"/>
                <w:szCs w:val="18"/>
              </w:rPr>
            </w:pPr>
            <w:r w:rsidRPr="00EC05F7">
              <w:rPr>
                <w:rFonts w:ascii="Times New Roman" w:hAnsi="Times New Roman" w:cs="Times New Roman"/>
                <w:sz w:val="18"/>
                <w:szCs w:val="18"/>
              </w:rPr>
              <w:t>0.06</w:t>
            </w:r>
          </w:p>
        </w:tc>
        <w:tc>
          <w:tcPr>
            <w:tcW w:w="866" w:type="dxa"/>
          </w:tcPr>
          <w:p w:rsidR="00797B6C" w:rsidRPr="00EC05F7" w:rsidRDefault="00797B6C" w:rsidP="00C00B23">
            <w:pPr>
              <w:jc w:val="both"/>
              <w:rPr>
                <w:rFonts w:ascii="Times New Roman" w:hAnsi="Times New Roman" w:cs="Times New Roman"/>
                <w:sz w:val="18"/>
                <w:szCs w:val="18"/>
              </w:rPr>
            </w:pPr>
            <w:r w:rsidRPr="00EC05F7">
              <w:rPr>
                <w:rFonts w:ascii="Times New Roman" w:hAnsi="Times New Roman" w:cs="Times New Roman"/>
                <w:sz w:val="18"/>
                <w:szCs w:val="18"/>
              </w:rPr>
              <w:t>0.05</w:t>
            </w:r>
          </w:p>
        </w:tc>
      </w:tr>
      <w:tr w:rsidR="00797B6C" w:rsidRPr="00EC05F7" w:rsidTr="00C00B23">
        <w:trPr>
          <w:trHeight w:val="290"/>
        </w:trPr>
        <w:tc>
          <w:tcPr>
            <w:tcW w:w="1410" w:type="dxa"/>
          </w:tcPr>
          <w:p w:rsidR="00797B6C" w:rsidRPr="00EC05F7" w:rsidRDefault="00797B6C" w:rsidP="00C00B23">
            <w:pPr>
              <w:jc w:val="both"/>
              <w:rPr>
                <w:rFonts w:ascii="Times New Roman" w:hAnsi="Times New Roman" w:cs="Times New Roman"/>
                <w:sz w:val="18"/>
                <w:szCs w:val="18"/>
              </w:rPr>
            </w:pPr>
            <w:r w:rsidRPr="00EC05F7">
              <w:rPr>
                <w:rFonts w:ascii="Times New Roman" w:hAnsi="Times New Roman" w:cs="Times New Roman"/>
                <w:sz w:val="18"/>
                <w:szCs w:val="18"/>
              </w:rPr>
              <w:t>13</w:t>
            </w:r>
            <w:r w:rsidRPr="00EC05F7">
              <w:rPr>
                <w:rFonts w:ascii="Times New Roman" w:hAnsi="Times New Roman" w:cs="Times New Roman"/>
                <w:sz w:val="18"/>
                <w:szCs w:val="18"/>
                <w:vertAlign w:val="superscript"/>
              </w:rPr>
              <w:t>th</w:t>
            </w:r>
            <w:r w:rsidRPr="00EC05F7">
              <w:rPr>
                <w:rFonts w:ascii="Times New Roman" w:hAnsi="Times New Roman" w:cs="Times New Roman"/>
                <w:sz w:val="18"/>
                <w:szCs w:val="18"/>
              </w:rPr>
              <w:t xml:space="preserve"> (%)</w:t>
            </w:r>
          </w:p>
        </w:tc>
        <w:tc>
          <w:tcPr>
            <w:tcW w:w="866" w:type="dxa"/>
          </w:tcPr>
          <w:p w:rsidR="00797B6C" w:rsidRPr="00EC05F7" w:rsidRDefault="00797B6C" w:rsidP="00C00B23">
            <w:pPr>
              <w:jc w:val="both"/>
              <w:rPr>
                <w:rFonts w:ascii="Times New Roman" w:hAnsi="Times New Roman" w:cs="Times New Roman"/>
                <w:sz w:val="18"/>
                <w:szCs w:val="18"/>
              </w:rPr>
            </w:pPr>
            <w:r w:rsidRPr="00EC05F7">
              <w:rPr>
                <w:rFonts w:ascii="Times New Roman" w:hAnsi="Times New Roman" w:cs="Times New Roman"/>
                <w:sz w:val="18"/>
                <w:szCs w:val="18"/>
              </w:rPr>
              <w:t>0.04</w:t>
            </w:r>
          </w:p>
        </w:tc>
        <w:tc>
          <w:tcPr>
            <w:tcW w:w="866" w:type="dxa"/>
          </w:tcPr>
          <w:p w:rsidR="00797B6C" w:rsidRPr="00EC05F7" w:rsidRDefault="00797B6C" w:rsidP="00C00B23">
            <w:pPr>
              <w:jc w:val="both"/>
              <w:rPr>
                <w:rFonts w:ascii="Times New Roman" w:hAnsi="Times New Roman" w:cs="Times New Roman"/>
                <w:sz w:val="18"/>
                <w:szCs w:val="18"/>
              </w:rPr>
            </w:pPr>
            <w:r w:rsidRPr="00EC05F7">
              <w:rPr>
                <w:rFonts w:ascii="Times New Roman" w:hAnsi="Times New Roman" w:cs="Times New Roman"/>
                <w:sz w:val="18"/>
                <w:szCs w:val="18"/>
              </w:rPr>
              <w:t>0.05</w:t>
            </w:r>
          </w:p>
        </w:tc>
        <w:tc>
          <w:tcPr>
            <w:tcW w:w="866" w:type="dxa"/>
          </w:tcPr>
          <w:p w:rsidR="00797B6C" w:rsidRPr="00EC05F7" w:rsidRDefault="00797B6C" w:rsidP="00C00B23">
            <w:pPr>
              <w:jc w:val="both"/>
              <w:rPr>
                <w:rFonts w:ascii="Times New Roman" w:hAnsi="Times New Roman" w:cs="Times New Roman"/>
                <w:sz w:val="18"/>
                <w:szCs w:val="18"/>
              </w:rPr>
            </w:pPr>
            <w:r w:rsidRPr="00EC05F7">
              <w:rPr>
                <w:rFonts w:ascii="Times New Roman" w:hAnsi="Times New Roman" w:cs="Times New Roman"/>
                <w:sz w:val="18"/>
                <w:szCs w:val="18"/>
              </w:rPr>
              <w:t>0.02</w:t>
            </w:r>
          </w:p>
        </w:tc>
      </w:tr>
    </w:tbl>
    <w:p w:rsidR="0059213B" w:rsidRPr="00EC05F7" w:rsidRDefault="0059213B" w:rsidP="00797B6C">
      <w:pPr>
        <w:spacing w:after="0" w:line="240" w:lineRule="auto"/>
        <w:jc w:val="both"/>
        <w:rPr>
          <w:rFonts w:ascii="Times New Roman" w:hAnsi="Times New Roman" w:cs="Times New Roman"/>
          <w:sz w:val="20"/>
          <w:szCs w:val="20"/>
        </w:rPr>
      </w:pPr>
      <w:bookmarkStart w:id="7" w:name="OLE_LINK17"/>
    </w:p>
    <w:p w:rsidR="00797B6C" w:rsidRPr="00EC05F7" w:rsidRDefault="00797B6C" w:rsidP="00797B6C">
      <w:pPr>
        <w:spacing w:after="0" w:line="240" w:lineRule="auto"/>
        <w:jc w:val="both"/>
        <w:rPr>
          <w:rFonts w:ascii="Times New Roman" w:hAnsi="Times New Roman" w:cs="Times New Roman"/>
          <w:sz w:val="16"/>
          <w:szCs w:val="20"/>
        </w:rPr>
      </w:pPr>
      <w:r w:rsidRPr="00EC05F7">
        <w:rPr>
          <w:rFonts w:ascii="Times New Roman" w:hAnsi="Times New Roman" w:cs="Times New Roman"/>
          <w:sz w:val="16"/>
          <w:szCs w:val="20"/>
        </w:rPr>
        <w:t>Table II</w:t>
      </w:r>
      <w:r w:rsidR="0059213B" w:rsidRPr="00EC05F7">
        <w:rPr>
          <w:rFonts w:ascii="Times New Roman" w:hAnsi="Times New Roman" w:cs="Times New Roman"/>
          <w:sz w:val="16"/>
          <w:szCs w:val="20"/>
        </w:rPr>
        <w:t xml:space="preserve">.  </w:t>
      </w:r>
      <w:r w:rsidRPr="00EC05F7">
        <w:rPr>
          <w:rFonts w:ascii="Times New Roman" w:hAnsi="Times New Roman" w:cs="Times New Roman"/>
          <w:sz w:val="16"/>
          <w:szCs w:val="20"/>
        </w:rPr>
        <w:t xml:space="preserve">Harmonic content </w:t>
      </w:r>
      <w:r w:rsidR="0059213B" w:rsidRPr="00EC05F7">
        <w:rPr>
          <w:rFonts w:ascii="Times New Roman" w:hAnsi="Times New Roman" w:cs="Times New Roman"/>
          <w:sz w:val="16"/>
          <w:szCs w:val="20"/>
        </w:rPr>
        <w:t>of Voltage at point of common coupling (V</w:t>
      </w:r>
      <w:r w:rsidR="0059213B" w:rsidRPr="00EC05F7">
        <w:rPr>
          <w:rFonts w:ascii="Times New Roman" w:hAnsi="Times New Roman" w:cs="Times New Roman"/>
          <w:sz w:val="16"/>
          <w:szCs w:val="20"/>
          <w:vertAlign w:val="subscript"/>
        </w:rPr>
        <w:t>PCC</w:t>
      </w:r>
      <w:r w:rsidR="0059213B" w:rsidRPr="00EC05F7">
        <w:rPr>
          <w:rFonts w:ascii="Times New Roman" w:hAnsi="Times New Roman" w:cs="Times New Roman"/>
          <w:sz w:val="16"/>
          <w:szCs w:val="20"/>
        </w:rPr>
        <w:t xml:space="preserve">) </w:t>
      </w:r>
      <w:r w:rsidRPr="00EC05F7">
        <w:rPr>
          <w:rFonts w:ascii="Times New Roman" w:hAnsi="Times New Roman" w:cs="Times New Roman"/>
          <w:sz w:val="16"/>
          <w:szCs w:val="20"/>
        </w:rPr>
        <w:t xml:space="preserve">as </w:t>
      </w:r>
      <w:proofErr w:type="gramStart"/>
      <w:r w:rsidRPr="00EC05F7">
        <w:rPr>
          <w:rFonts w:ascii="Times New Roman" w:hAnsi="Times New Roman" w:cs="Times New Roman"/>
          <w:sz w:val="16"/>
          <w:szCs w:val="20"/>
        </w:rPr>
        <w:t>a  percentage</w:t>
      </w:r>
      <w:proofErr w:type="gramEnd"/>
      <w:r w:rsidRPr="00EC05F7">
        <w:rPr>
          <w:rFonts w:ascii="Times New Roman" w:hAnsi="Times New Roman" w:cs="Times New Roman"/>
          <w:sz w:val="16"/>
          <w:szCs w:val="20"/>
        </w:rPr>
        <w:t xml:space="preserve"> of fundamental.</w:t>
      </w:r>
    </w:p>
    <w:bookmarkEnd w:id="7"/>
    <w:p w:rsidR="00797B6C" w:rsidRPr="00EC05F7" w:rsidRDefault="00797B6C" w:rsidP="00797B6C">
      <w:pPr>
        <w:spacing w:after="0" w:line="240" w:lineRule="auto"/>
        <w:jc w:val="both"/>
        <w:rPr>
          <w:rFonts w:ascii="Times New Roman" w:hAnsi="Times New Roman" w:cs="Times New Roman"/>
          <w:sz w:val="20"/>
          <w:szCs w:val="20"/>
        </w:rPr>
      </w:pPr>
    </w:p>
    <w:tbl>
      <w:tblPr>
        <w:tblStyle w:val="TableGrid"/>
        <w:tblW w:w="4428" w:type="dxa"/>
        <w:tblLayout w:type="fixed"/>
        <w:tblLook w:val="04A0"/>
      </w:tblPr>
      <w:tblGrid>
        <w:gridCol w:w="1728"/>
        <w:gridCol w:w="932"/>
        <w:gridCol w:w="1048"/>
        <w:gridCol w:w="720"/>
      </w:tblGrid>
      <w:tr w:rsidR="00797B6C" w:rsidRPr="00EC05F7" w:rsidTr="00033BEB">
        <w:trPr>
          <w:trHeight w:val="494"/>
        </w:trPr>
        <w:tc>
          <w:tcPr>
            <w:tcW w:w="1728" w:type="dxa"/>
          </w:tcPr>
          <w:p w:rsidR="00797B6C" w:rsidRPr="00EC05F7" w:rsidRDefault="00797B6C" w:rsidP="00C00B23">
            <w:pPr>
              <w:jc w:val="both"/>
              <w:rPr>
                <w:rFonts w:ascii="Times New Roman" w:hAnsi="Times New Roman" w:cs="Times New Roman"/>
                <w:sz w:val="20"/>
                <w:szCs w:val="20"/>
              </w:rPr>
            </w:pPr>
            <w:bookmarkStart w:id="8" w:name="OLE_LINK16"/>
            <w:r w:rsidRPr="00EC05F7">
              <w:rPr>
                <w:rFonts w:ascii="Times New Roman" w:hAnsi="Times New Roman" w:cs="Times New Roman"/>
                <w:sz w:val="20"/>
                <w:szCs w:val="20"/>
              </w:rPr>
              <w:t>Harmonic</w:t>
            </w:r>
          </w:p>
        </w:tc>
        <w:tc>
          <w:tcPr>
            <w:tcW w:w="932" w:type="dxa"/>
          </w:tcPr>
          <w:p w:rsidR="00033BEB" w:rsidRDefault="00797B6C" w:rsidP="00033BEB">
            <w:pPr>
              <w:jc w:val="center"/>
              <w:rPr>
                <w:rFonts w:ascii="Times New Roman" w:hAnsi="Times New Roman" w:cs="Times New Roman"/>
                <w:sz w:val="20"/>
                <w:szCs w:val="20"/>
              </w:rPr>
            </w:pPr>
            <w:r w:rsidRPr="00EC05F7">
              <w:rPr>
                <w:rFonts w:ascii="Times New Roman" w:hAnsi="Times New Roman" w:cs="Times New Roman"/>
                <w:sz w:val="20"/>
                <w:szCs w:val="20"/>
              </w:rPr>
              <w:t>Model</w:t>
            </w:r>
          </w:p>
          <w:p w:rsidR="00797B6C" w:rsidRPr="00EC05F7" w:rsidRDefault="00797B6C" w:rsidP="00033BEB">
            <w:pPr>
              <w:jc w:val="center"/>
              <w:rPr>
                <w:rFonts w:ascii="Times New Roman" w:hAnsi="Times New Roman" w:cs="Times New Roman"/>
                <w:sz w:val="20"/>
                <w:szCs w:val="20"/>
              </w:rPr>
            </w:pPr>
            <w:r w:rsidRPr="00EC05F7">
              <w:rPr>
                <w:rFonts w:ascii="Times New Roman" w:hAnsi="Times New Roman" w:cs="Times New Roman"/>
                <w:sz w:val="20"/>
                <w:szCs w:val="20"/>
              </w:rPr>
              <w:t>1</w:t>
            </w:r>
          </w:p>
        </w:tc>
        <w:tc>
          <w:tcPr>
            <w:tcW w:w="1048" w:type="dxa"/>
          </w:tcPr>
          <w:p w:rsidR="00033BEB" w:rsidRDefault="00797B6C" w:rsidP="00033BEB">
            <w:pPr>
              <w:jc w:val="center"/>
              <w:rPr>
                <w:rFonts w:ascii="Times New Roman" w:hAnsi="Times New Roman" w:cs="Times New Roman"/>
                <w:sz w:val="20"/>
                <w:szCs w:val="20"/>
              </w:rPr>
            </w:pPr>
            <w:r w:rsidRPr="00EC05F7">
              <w:rPr>
                <w:rFonts w:ascii="Times New Roman" w:hAnsi="Times New Roman" w:cs="Times New Roman"/>
                <w:sz w:val="20"/>
                <w:szCs w:val="20"/>
              </w:rPr>
              <w:t>Model</w:t>
            </w:r>
          </w:p>
          <w:p w:rsidR="00797B6C" w:rsidRPr="00EC05F7" w:rsidRDefault="00797B6C" w:rsidP="00033BEB">
            <w:pPr>
              <w:jc w:val="center"/>
              <w:rPr>
                <w:rFonts w:ascii="Times New Roman" w:hAnsi="Times New Roman" w:cs="Times New Roman"/>
                <w:sz w:val="20"/>
                <w:szCs w:val="20"/>
              </w:rPr>
            </w:pPr>
            <w:r w:rsidRPr="00EC05F7">
              <w:rPr>
                <w:rFonts w:ascii="Times New Roman" w:hAnsi="Times New Roman" w:cs="Times New Roman"/>
                <w:sz w:val="20"/>
                <w:szCs w:val="20"/>
              </w:rPr>
              <w:t>2</w:t>
            </w:r>
          </w:p>
        </w:tc>
        <w:tc>
          <w:tcPr>
            <w:tcW w:w="720" w:type="dxa"/>
          </w:tcPr>
          <w:p w:rsidR="00797B6C" w:rsidRPr="00EC05F7" w:rsidRDefault="00033BEB" w:rsidP="00033BEB">
            <w:pPr>
              <w:jc w:val="center"/>
              <w:rPr>
                <w:rFonts w:ascii="Times New Roman" w:hAnsi="Times New Roman" w:cs="Times New Roman"/>
                <w:sz w:val="20"/>
                <w:szCs w:val="20"/>
              </w:rPr>
            </w:pPr>
            <w:r>
              <w:rPr>
                <w:rFonts w:ascii="Times New Roman" w:hAnsi="Times New Roman" w:cs="Times New Roman"/>
                <w:sz w:val="20"/>
                <w:szCs w:val="20"/>
              </w:rPr>
              <w:t>Mode</w:t>
            </w:r>
            <w:r w:rsidR="00797B6C" w:rsidRPr="00EC05F7">
              <w:rPr>
                <w:rFonts w:ascii="Times New Roman" w:hAnsi="Times New Roman" w:cs="Times New Roman"/>
                <w:sz w:val="20"/>
                <w:szCs w:val="20"/>
              </w:rPr>
              <w:t xml:space="preserve"> 3</w:t>
            </w:r>
          </w:p>
        </w:tc>
      </w:tr>
      <w:tr w:rsidR="00797B6C" w:rsidRPr="00EC05F7" w:rsidTr="000A200C">
        <w:trPr>
          <w:trHeight w:val="290"/>
        </w:trPr>
        <w:tc>
          <w:tcPr>
            <w:tcW w:w="1728"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Fundamental(V)</w:t>
            </w:r>
          </w:p>
        </w:tc>
        <w:tc>
          <w:tcPr>
            <w:tcW w:w="932" w:type="dxa"/>
          </w:tcPr>
          <w:p w:rsidR="00797B6C" w:rsidRPr="00EC05F7" w:rsidRDefault="0059213B" w:rsidP="00C00B23">
            <w:pPr>
              <w:jc w:val="both"/>
              <w:rPr>
                <w:rFonts w:ascii="Times New Roman" w:hAnsi="Times New Roman" w:cs="Times New Roman"/>
                <w:sz w:val="20"/>
                <w:szCs w:val="20"/>
              </w:rPr>
            </w:pPr>
            <w:r w:rsidRPr="00EC05F7">
              <w:rPr>
                <w:rFonts w:ascii="Times New Roman" w:hAnsi="Times New Roman" w:cs="Times New Roman"/>
                <w:sz w:val="20"/>
                <w:szCs w:val="20"/>
              </w:rPr>
              <w:t>378.3</w:t>
            </w:r>
          </w:p>
        </w:tc>
        <w:tc>
          <w:tcPr>
            <w:tcW w:w="1048" w:type="dxa"/>
          </w:tcPr>
          <w:p w:rsidR="00797B6C" w:rsidRPr="00EC05F7" w:rsidRDefault="0059213B" w:rsidP="00C00B23">
            <w:pPr>
              <w:jc w:val="both"/>
              <w:rPr>
                <w:rFonts w:ascii="Times New Roman" w:hAnsi="Times New Roman" w:cs="Times New Roman"/>
                <w:sz w:val="20"/>
                <w:szCs w:val="20"/>
              </w:rPr>
            </w:pPr>
            <w:r w:rsidRPr="00EC05F7">
              <w:rPr>
                <w:rFonts w:ascii="Times New Roman" w:hAnsi="Times New Roman" w:cs="Times New Roman"/>
                <w:sz w:val="20"/>
                <w:szCs w:val="20"/>
              </w:rPr>
              <w:t>377.2</w:t>
            </w:r>
          </w:p>
        </w:tc>
        <w:tc>
          <w:tcPr>
            <w:tcW w:w="720" w:type="dxa"/>
          </w:tcPr>
          <w:p w:rsidR="00797B6C" w:rsidRPr="00EC05F7" w:rsidRDefault="0059213B" w:rsidP="00C00B23">
            <w:pPr>
              <w:jc w:val="both"/>
              <w:rPr>
                <w:rFonts w:ascii="Times New Roman" w:hAnsi="Times New Roman" w:cs="Times New Roman"/>
                <w:sz w:val="20"/>
                <w:szCs w:val="20"/>
              </w:rPr>
            </w:pPr>
            <w:r w:rsidRPr="00EC05F7">
              <w:rPr>
                <w:rFonts w:ascii="Times New Roman" w:hAnsi="Times New Roman" w:cs="Times New Roman"/>
                <w:sz w:val="20"/>
                <w:szCs w:val="20"/>
              </w:rPr>
              <w:t>373.9</w:t>
            </w:r>
          </w:p>
        </w:tc>
      </w:tr>
      <w:tr w:rsidR="00797B6C" w:rsidRPr="00EC05F7" w:rsidTr="000A200C">
        <w:trPr>
          <w:trHeight w:val="274"/>
        </w:trPr>
        <w:tc>
          <w:tcPr>
            <w:tcW w:w="1728"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3</w:t>
            </w:r>
            <w:r w:rsidRPr="00EC05F7">
              <w:rPr>
                <w:rFonts w:ascii="Times New Roman" w:hAnsi="Times New Roman" w:cs="Times New Roman"/>
                <w:sz w:val="20"/>
                <w:szCs w:val="20"/>
                <w:vertAlign w:val="superscript"/>
              </w:rPr>
              <w:t>rd</w:t>
            </w:r>
            <w:r w:rsidRPr="00EC05F7">
              <w:rPr>
                <w:rFonts w:ascii="Times New Roman" w:hAnsi="Times New Roman" w:cs="Times New Roman"/>
                <w:sz w:val="20"/>
                <w:szCs w:val="20"/>
              </w:rPr>
              <w:t xml:space="preserve"> (%)</w:t>
            </w:r>
          </w:p>
        </w:tc>
        <w:tc>
          <w:tcPr>
            <w:tcW w:w="932"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0.</w:t>
            </w:r>
            <w:r w:rsidR="0059213B" w:rsidRPr="00EC05F7">
              <w:rPr>
                <w:rFonts w:ascii="Times New Roman" w:hAnsi="Times New Roman" w:cs="Times New Roman"/>
                <w:sz w:val="20"/>
                <w:szCs w:val="20"/>
              </w:rPr>
              <w:t>02</w:t>
            </w:r>
          </w:p>
        </w:tc>
        <w:tc>
          <w:tcPr>
            <w:tcW w:w="1048" w:type="dxa"/>
          </w:tcPr>
          <w:p w:rsidR="00797B6C" w:rsidRPr="00EC05F7" w:rsidRDefault="0059213B" w:rsidP="00C00B23">
            <w:pPr>
              <w:jc w:val="both"/>
              <w:rPr>
                <w:rFonts w:ascii="Times New Roman" w:hAnsi="Times New Roman" w:cs="Times New Roman"/>
                <w:sz w:val="20"/>
                <w:szCs w:val="20"/>
              </w:rPr>
            </w:pPr>
            <w:r w:rsidRPr="00EC05F7">
              <w:rPr>
                <w:rFonts w:ascii="Times New Roman" w:hAnsi="Times New Roman" w:cs="Times New Roman"/>
                <w:sz w:val="20"/>
                <w:szCs w:val="20"/>
              </w:rPr>
              <w:t>0.02</w:t>
            </w:r>
          </w:p>
        </w:tc>
        <w:tc>
          <w:tcPr>
            <w:tcW w:w="720" w:type="dxa"/>
          </w:tcPr>
          <w:p w:rsidR="00797B6C" w:rsidRPr="00EC05F7" w:rsidRDefault="0059213B" w:rsidP="00C00B23">
            <w:pPr>
              <w:jc w:val="both"/>
              <w:rPr>
                <w:rFonts w:ascii="Times New Roman" w:hAnsi="Times New Roman" w:cs="Times New Roman"/>
                <w:sz w:val="20"/>
                <w:szCs w:val="20"/>
              </w:rPr>
            </w:pPr>
            <w:r w:rsidRPr="00EC05F7">
              <w:rPr>
                <w:rFonts w:ascii="Times New Roman" w:hAnsi="Times New Roman" w:cs="Times New Roman"/>
                <w:sz w:val="20"/>
                <w:szCs w:val="20"/>
              </w:rPr>
              <w:t>0.02</w:t>
            </w:r>
          </w:p>
        </w:tc>
      </w:tr>
      <w:tr w:rsidR="00797B6C" w:rsidRPr="00EC05F7" w:rsidTr="000A200C">
        <w:trPr>
          <w:trHeight w:val="290"/>
        </w:trPr>
        <w:tc>
          <w:tcPr>
            <w:tcW w:w="1728"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5</w:t>
            </w:r>
            <w:r w:rsidRPr="00EC05F7">
              <w:rPr>
                <w:rFonts w:ascii="Times New Roman" w:hAnsi="Times New Roman" w:cs="Times New Roman"/>
                <w:sz w:val="20"/>
                <w:szCs w:val="20"/>
                <w:vertAlign w:val="superscript"/>
              </w:rPr>
              <w:t>th</w:t>
            </w:r>
            <w:r w:rsidRPr="00EC05F7">
              <w:rPr>
                <w:rFonts w:ascii="Times New Roman" w:hAnsi="Times New Roman" w:cs="Times New Roman"/>
                <w:sz w:val="20"/>
                <w:szCs w:val="20"/>
              </w:rPr>
              <w:t xml:space="preserve"> (%)</w:t>
            </w:r>
          </w:p>
        </w:tc>
        <w:tc>
          <w:tcPr>
            <w:tcW w:w="932"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0.</w:t>
            </w:r>
            <w:r w:rsidR="0059213B" w:rsidRPr="00EC05F7">
              <w:rPr>
                <w:rFonts w:ascii="Times New Roman" w:hAnsi="Times New Roman" w:cs="Times New Roman"/>
                <w:sz w:val="20"/>
                <w:szCs w:val="20"/>
              </w:rPr>
              <w:t>01</w:t>
            </w:r>
          </w:p>
        </w:tc>
        <w:tc>
          <w:tcPr>
            <w:tcW w:w="1048" w:type="dxa"/>
          </w:tcPr>
          <w:p w:rsidR="00797B6C" w:rsidRPr="00EC05F7" w:rsidRDefault="0059213B" w:rsidP="00C00B23">
            <w:pPr>
              <w:jc w:val="both"/>
              <w:rPr>
                <w:rFonts w:ascii="Times New Roman" w:hAnsi="Times New Roman" w:cs="Times New Roman"/>
                <w:sz w:val="20"/>
                <w:szCs w:val="20"/>
              </w:rPr>
            </w:pPr>
            <w:r w:rsidRPr="00EC05F7">
              <w:rPr>
                <w:rFonts w:ascii="Times New Roman" w:hAnsi="Times New Roman" w:cs="Times New Roman"/>
                <w:sz w:val="20"/>
                <w:szCs w:val="20"/>
              </w:rPr>
              <w:t>0.</w:t>
            </w:r>
            <w:r w:rsidR="00797B6C" w:rsidRPr="00EC05F7">
              <w:rPr>
                <w:rFonts w:ascii="Times New Roman" w:hAnsi="Times New Roman" w:cs="Times New Roman"/>
                <w:sz w:val="20"/>
                <w:szCs w:val="20"/>
              </w:rPr>
              <w:t>0</w:t>
            </w:r>
            <w:r w:rsidRPr="00EC05F7">
              <w:rPr>
                <w:rFonts w:ascii="Times New Roman" w:hAnsi="Times New Roman" w:cs="Times New Roman"/>
                <w:sz w:val="20"/>
                <w:szCs w:val="20"/>
              </w:rPr>
              <w:t>1</w:t>
            </w:r>
          </w:p>
        </w:tc>
        <w:tc>
          <w:tcPr>
            <w:tcW w:w="720"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0.</w:t>
            </w:r>
            <w:r w:rsidR="0059213B" w:rsidRPr="00EC05F7">
              <w:rPr>
                <w:rFonts w:ascii="Times New Roman" w:hAnsi="Times New Roman" w:cs="Times New Roman"/>
                <w:sz w:val="20"/>
                <w:szCs w:val="20"/>
              </w:rPr>
              <w:t>01</w:t>
            </w:r>
          </w:p>
        </w:tc>
      </w:tr>
      <w:tr w:rsidR="00797B6C" w:rsidRPr="00EC05F7" w:rsidTr="000A200C">
        <w:trPr>
          <w:trHeight w:val="290"/>
        </w:trPr>
        <w:tc>
          <w:tcPr>
            <w:tcW w:w="1728"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7</w:t>
            </w:r>
            <w:r w:rsidRPr="00EC05F7">
              <w:rPr>
                <w:rFonts w:ascii="Times New Roman" w:hAnsi="Times New Roman" w:cs="Times New Roman"/>
                <w:sz w:val="20"/>
                <w:szCs w:val="20"/>
                <w:vertAlign w:val="superscript"/>
              </w:rPr>
              <w:t>th</w:t>
            </w:r>
            <w:r w:rsidRPr="00EC05F7">
              <w:rPr>
                <w:rFonts w:ascii="Times New Roman" w:hAnsi="Times New Roman" w:cs="Times New Roman"/>
                <w:sz w:val="20"/>
                <w:szCs w:val="20"/>
              </w:rPr>
              <w:t xml:space="preserve"> (%)</w:t>
            </w:r>
          </w:p>
        </w:tc>
        <w:tc>
          <w:tcPr>
            <w:tcW w:w="932" w:type="dxa"/>
          </w:tcPr>
          <w:p w:rsidR="00797B6C" w:rsidRPr="00EC05F7" w:rsidRDefault="0059213B" w:rsidP="00C00B23">
            <w:pPr>
              <w:jc w:val="both"/>
              <w:rPr>
                <w:rFonts w:ascii="Times New Roman" w:hAnsi="Times New Roman" w:cs="Times New Roman"/>
                <w:sz w:val="20"/>
                <w:szCs w:val="20"/>
              </w:rPr>
            </w:pPr>
            <w:r w:rsidRPr="00EC05F7">
              <w:rPr>
                <w:rFonts w:ascii="Times New Roman" w:hAnsi="Times New Roman" w:cs="Times New Roman"/>
                <w:sz w:val="20"/>
                <w:szCs w:val="20"/>
              </w:rPr>
              <w:t>0.01</w:t>
            </w:r>
          </w:p>
        </w:tc>
        <w:tc>
          <w:tcPr>
            <w:tcW w:w="1048" w:type="dxa"/>
          </w:tcPr>
          <w:p w:rsidR="00797B6C" w:rsidRPr="00EC05F7" w:rsidRDefault="0059213B" w:rsidP="00C00B23">
            <w:pPr>
              <w:jc w:val="both"/>
              <w:rPr>
                <w:rFonts w:ascii="Times New Roman" w:hAnsi="Times New Roman" w:cs="Times New Roman"/>
                <w:sz w:val="20"/>
                <w:szCs w:val="20"/>
              </w:rPr>
            </w:pPr>
            <w:r w:rsidRPr="00EC05F7">
              <w:rPr>
                <w:rFonts w:ascii="Times New Roman" w:hAnsi="Times New Roman" w:cs="Times New Roman"/>
                <w:sz w:val="20"/>
                <w:szCs w:val="20"/>
              </w:rPr>
              <w:t>0.02</w:t>
            </w:r>
          </w:p>
        </w:tc>
        <w:tc>
          <w:tcPr>
            <w:tcW w:w="720"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0.0</w:t>
            </w:r>
            <w:r w:rsidR="0059213B" w:rsidRPr="00EC05F7">
              <w:rPr>
                <w:rFonts w:ascii="Times New Roman" w:hAnsi="Times New Roman" w:cs="Times New Roman"/>
                <w:sz w:val="20"/>
                <w:szCs w:val="20"/>
              </w:rPr>
              <w:t>2</w:t>
            </w:r>
          </w:p>
        </w:tc>
      </w:tr>
      <w:tr w:rsidR="00797B6C" w:rsidRPr="00EC05F7" w:rsidTr="000A200C">
        <w:trPr>
          <w:trHeight w:val="290"/>
        </w:trPr>
        <w:tc>
          <w:tcPr>
            <w:tcW w:w="1728"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9</w:t>
            </w:r>
            <w:r w:rsidRPr="00EC05F7">
              <w:rPr>
                <w:rFonts w:ascii="Times New Roman" w:hAnsi="Times New Roman" w:cs="Times New Roman"/>
                <w:sz w:val="20"/>
                <w:szCs w:val="20"/>
                <w:vertAlign w:val="superscript"/>
              </w:rPr>
              <w:t>th</w:t>
            </w:r>
            <w:r w:rsidRPr="00EC05F7">
              <w:rPr>
                <w:rFonts w:ascii="Times New Roman" w:hAnsi="Times New Roman" w:cs="Times New Roman"/>
                <w:sz w:val="20"/>
                <w:szCs w:val="20"/>
              </w:rPr>
              <w:t xml:space="preserve"> (%)</w:t>
            </w:r>
          </w:p>
        </w:tc>
        <w:tc>
          <w:tcPr>
            <w:tcW w:w="932" w:type="dxa"/>
          </w:tcPr>
          <w:p w:rsidR="00797B6C" w:rsidRPr="00EC05F7" w:rsidRDefault="0059213B" w:rsidP="00C00B23">
            <w:pPr>
              <w:jc w:val="both"/>
              <w:rPr>
                <w:rFonts w:ascii="Times New Roman" w:hAnsi="Times New Roman" w:cs="Times New Roman"/>
                <w:sz w:val="20"/>
                <w:szCs w:val="20"/>
              </w:rPr>
            </w:pPr>
            <w:r w:rsidRPr="00EC05F7">
              <w:rPr>
                <w:rFonts w:ascii="Times New Roman" w:hAnsi="Times New Roman" w:cs="Times New Roman"/>
                <w:sz w:val="20"/>
                <w:szCs w:val="20"/>
              </w:rPr>
              <w:t>0.01</w:t>
            </w:r>
          </w:p>
        </w:tc>
        <w:tc>
          <w:tcPr>
            <w:tcW w:w="1048"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0.0</w:t>
            </w:r>
            <w:r w:rsidR="0059213B" w:rsidRPr="00EC05F7">
              <w:rPr>
                <w:rFonts w:ascii="Times New Roman" w:hAnsi="Times New Roman" w:cs="Times New Roman"/>
                <w:sz w:val="20"/>
                <w:szCs w:val="20"/>
              </w:rPr>
              <w:t>1</w:t>
            </w:r>
          </w:p>
        </w:tc>
        <w:tc>
          <w:tcPr>
            <w:tcW w:w="720" w:type="dxa"/>
          </w:tcPr>
          <w:p w:rsidR="00797B6C" w:rsidRPr="00EC05F7" w:rsidRDefault="0059213B" w:rsidP="00C00B23">
            <w:pPr>
              <w:jc w:val="both"/>
              <w:rPr>
                <w:rFonts w:ascii="Times New Roman" w:hAnsi="Times New Roman" w:cs="Times New Roman"/>
                <w:sz w:val="20"/>
                <w:szCs w:val="20"/>
              </w:rPr>
            </w:pPr>
            <w:r w:rsidRPr="00EC05F7">
              <w:rPr>
                <w:rFonts w:ascii="Times New Roman" w:hAnsi="Times New Roman" w:cs="Times New Roman"/>
                <w:sz w:val="20"/>
                <w:szCs w:val="20"/>
              </w:rPr>
              <w:t>0.01</w:t>
            </w:r>
          </w:p>
        </w:tc>
      </w:tr>
      <w:tr w:rsidR="00797B6C" w:rsidRPr="00EC05F7" w:rsidTr="000A200C">
        <w:trPr>
          <w:trHeight w:val="290"/>
        </w:trPr>
        <w:tc>
          <w:tcPr>
            <w:tcW w:w="1728" w:type="dxa"/>
          </w:tcPr>
          <w:p w:rsidR="00797B6C" w:rsidRPr="00EC05F7" w:rsidRDefault="00797B6C" w:rsidP="00C00B23">
            <w:pPr>
              <w:jc w:val="both"/>
              <w:rPr>
                <w:rFonts w:ascii="Times New Roman" w:hAnsi="Times New Roman" w:cs="Times New Roman"/>
                <w:sz w:val="20"/>
                <w:szCs w:val="20"/>
              </w:rPr>
            </w:pPr>
            <w:proofErr w:type="gramStart"/>
            <w:r w:rsidRPr="00EC05F7">
              <w:rPr>
                <w:rFonts w:ascii="Times New Roman" w:hAnsi="Times New Roman" w:cs="Times New Roman"/>
                <w:sz w:val="20"/>
                <w:szCs w:val="20"/>
              </w:rPr>
              <w:t>11</w:t>
            </w:r>
            <w:r w:rsidRPr="00EC05F7">
              <w:rPr>
                <w:rFonts w:ascii="Times New Roman" w:hAnsi="Times New Roman" w:cs="Times New Roman"/>
                <w:sz w:val="20"/>
                <w:szCs w:val="20"/>
                <w:vertAlign w:val="superscript"/>
              </w:rPr>
              <w:t>th</w:t>
            </w:r>
            <w:r w:rsidRPr="00EC05F7">
              <w:rPr>
                <w:rFonts w:ascii="Times New Roman" w:hAnsi="Times New Roman" w:cs="Times New Roman"/>
                <w:sz w:val="20"/>
                <w:szCs w:val="20"/>
              </w:rPr>
              <w:t>(</w:t>
            </w:r>
            <w:proofErr w:type="gramEnd"/>
            <w:r w:rsidRPr="00EC05F7">
              <w:rPr>
                <w:rFonts w:ascii="Times New Roman" w:hAnsi="Times New Roman" w:cs="Times New Roman"/>
                <w:sz w:val="20"/>
                <w:szCs w:val="20"/>
              </w:rPr>
              <w:t>%)</w:t>
            </w:r>
          </w:p>
        </w:tc>
        <w:tc>
          <w:tcPr>
            <w:tcW w:w="932" w:type="dxa"/>
          </w:tcPr>
          <w:p w:rsidR="0059213B"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0.0</w:t>
            </w:r>
            <w:r w:rsidR="0059213B" w:rsidRPr="00EC05F7">
              <w:rPr>
                <w:rFonts w:ascii="Times New Roman" w:hAnsi="Times New Roman" w:cs="Times New Roman"/>
                <w:sz w:val="20"/>
                <w:szCs w:val="20"/>
              </w:rPr>
              <w:t>1</w:t>
            </w:r>
          </w:p>
        </w:tc>
        <w:tc>
          <w:tcPr>
            <w:tcW w:w="1048"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0.0</w:t>
            </w:r>
            <w:r w:rsidR="0059213B" w:rsidRPr="00EC05F7">
              <w:rPr>
                <w:rFonts w:ascii="Times New Roman" w:hAnsi="Times New Roman" w:cs="Times New Roman"/>
                <w:sz w:val="20"/>
                <w:szCs w:val="20"/>
              </w:rPr>
              <w:t>1</w:t>
            </w:r>
          </w:p>
        </w:tc>
        <w:tc>
          <w:tcPr>
            <w:tcW w:w="720"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0.0</w:t>
            </w:r>
            <w:r w:rsidR="0059213B" w:rsidRPr="00EC05F7">
              <w:rPr>
                <w:rFonts w:ascii="Times New Roman" w:hAnsi="Times New Roman" w:cs="Times New Roman"/>
                <w:sz w:val="20"/>
                <w:szCs w:val="20"/>
              </w:rPr>
              <w:t>1</w:t>
            </w:r>
          </w:p>
        </w:tc>
      </w:tr>
      <w:tr w:rsidR="00797B6C" w:rsidRPr="00EC05F7" w:rsidTr="000A200C">
        <w:trPr>
          <w:trHeight w:val="290"/>
        </w:trPr>
        <w:tc>
          <w:tcPr>
            <w:tcW w:w="1728"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13</w:t>
            </w:r>
            <w:r w:rsidRPr="00EC05F7">
              <w:rPr>
                <w:rFonts w:ascii="Times New Roman" w:hAnsi="Times New Roman" w:cs="Times New Roman"/>
                <w:sz w:val="20"/>
                <w:szCs w:val="20"/>
                <w:vertAlign w:val="superscript"/>
              </w:rPr>
              <w:t>th</w:t>
            </w:r>
            <w:r w:rsidRPr="00EC05F7">
              <w:rPr>
                <w:rFonts w:ascii="Times New Roman" w:hAnsi="Times New Roman" w:cs="Times New Roman"/>
                <w:sz w:val="20"/>
                <w:szCs w:val="20"/>
              </w:rPr>
              <w:t xml:space="preserve"> (%)</w:t>
            </w:r>
          </w:p>
        </w:tc>
        <w:tc>
          <w:tcPr>
            <w:tcW w:w="932"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0.01</w:t>
            </w:r>
          </w:p>
        </w:tc>
        <w:tc>
          <w:tcPr>
            <w:tcW w:w="1048"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0.0</w:t>
            </w:r>
            <w:r w:rsidR="0059213B" w:rsidRPr="00EC05F7">
              <w:rPr>
                <w:rFonts w:ascii="Times New Roman" w:hAnsi="Times New Roman" w:cs="Times New Roman"/>
                <w:sz w:val="20"/>
                <w:szCs w:val="20"/>
              </w:rPr>
              <w:t>1</w:t>
            </w:r>
          </w:p>
        </w:tc>
        <w:tc>
          <w:tcPr>
            <w:tcW w:w="720" w:type="dxa"/>
          </w:tcPr>
          <w:p w:rsidR="00797B6C" w:rsidRPr="00EC05F7" w:rsidRDefault="0059213B" w:rsidP="00C00B23">
            <w:pPr>
              <w:jc w:val="both"/>
              <w:rPr>
                <w:rFonts w:ascii="Times New Roman" w:hAnsi="Times New Roman" w:cs="Times New Roman"/>
                <w:sz w:val="20"/>
                <w:szCs w:val="20"/>
              </w:rPr>
            </w:pPr>
            <w:r w:rsidRPr="00EC05F7">
              <w:rPr>
                <w:rFonts w:ascii="Times New Roman" w:hAnsi="Times New Roman" w:cs="Times New Roman"/>
                <w:sz w:val="20"/>
                <w:szCs w:val="20"/>
              </w:rPr>
              <w:t>0.01</w:t>
            </w:r>
          </w:p>
        </w:tc>
      </w:tr>
      <w:bookmarkEnd w:id="8"/>
    </w:tbl>
    <w:p w:rsidR="00797B6C" w:rsidRPr="00EC05F7" w:rsidRDefault="00797B6C" w:rsidP="00797B6C">
      <w:pPr>
        <w:spacing w:after="0" w:line="240" w:lineRule="auto"/>
        <w:jc w:val="both"/>
        <w:rPr>
          <w:rFonts w:ascii="Times New Roman" w:hAnsi="Times New Roman" w:cs="Times New Roman"/>
          <w:sz w:val="20"/>
          <w:szCs w:val="20"/>
        </w:rPr>
      </w:pPr>
    </w:p>
    <w:p w:rsidR="00797B6C" w:rsidRPr="00EC05F7" w:rsidRDefault="0059213B" w:rsidP="00797B6C">
      <w:pPr>
        <w:spacing w:after="0" w:line="240" w:lineRule="auto"/>
        <w:jc w:val="both"/>
        <w:rPr>
          <w:rFonts w:ascii="Times New Roman" w:hAnsi="Times New Roman" w:cs="Times New Roman"/>
          <w:sz w:val="20"/>
          <w:szCs w:val="20"/>
        </w:rPr>
      </w:pPr>
      <w:r w:rsidRPr="00EC05F7">
        <w:rPr>
          <w:rFonts w:ascii="Times New Roman" w:hAnsi="Times New Roman" w:cs="Times New Roman"/>
          <w:sz w:val="20"/>
          <w:szCs w:val="20"/>
        </w:rPr>
        <w:t>Note-all the values are with respect to base value taken as their fundamental.</w:t>
      </w:r>
    </w:p>
    <w:p w:rsidR="00797B6C" w:rsidRPr="00EC05F7" w:rsidRDefault="00797B6C" w:rsidP="00797B6C">
      <w:pPr>
        <w:spacing w:after="0" w:line="240" w:lineRule="auto"/>
        <w:jc w:val="both"/>
        <w:rPr>
          <w:rFonts w:ascii="Times New Roman" w:hAnsi="Times New Roman" w:cs="Times New Roman"/>
          <w:i/>
          <w:sz w:val="20"/>
          <w:szCs w:val="20"/>
        </w:rPr>
      </w:pPr>
    </w:p>
    <w:p w:rsidR="00797B6C" w:rsidRPr="00EC05F7" w:rsidRDefault="00797B6C" w:rsidP="00797B6C">
      <w:pPr>
        <w:spacing w:after="0" w:line="240" w:lineRule="auto"/>
        <w:jc w:val="both"/>
        <w:rPr>
          <w:rFonts w:ascii="Times New Roman" w:hAnsi="Times New Roman" w:cs="Times New Roman"/>
          <w:sz w:val="20"/>
          <w:szCs w:val="20"/>
        </w:rPr>
      </w:pPr>
      <w:r w:rsidRPr="00EC05F7">
        <w:rPr>
          <w:rFonts w:ascii="Times New Roman" w:hAnsi="Times New Roman" w:cs="Times New Roman"/>
          <w:sz w:val="16"/>
          <w:szCs w:val="20"/>
        </w:rPr>
        <w:t xml:space="preserve">Table </w:t>
      </w:r>
      <w:r w:rsidR="00D035A4" w:rsidRPr="00EC05F7">
        <w:rPr>
          <w:rFonts w:ascii="Times New Roman" w:hAnsi="Times New Roman" w:cs="Times New Roman"/>
          <w:sz w:val="16"/>
          <w:szCs w:val="20"/>
        </w:rPr>
        <w:t>II</w:t>
      </w:r>
      <w:r w:rsidRPr="00EC05F7">
        <w:rPr>
          <w:rFonts w:ascii="Times New Roman" w:hAnsi="Times New Roman" w:cs="Times New Roman"/>
          <w:sz w:val="16"/>
          <w:szCs w:val="20"/>
        </w:rPr>
        <w:t xml:space="preserve">I. </w:t>
      </w:r>
      <w:proofErr w:type="gramStart"/>
      <w:r w:rsidRPr="00EC05F7">
        <w:rPr>
          <w:rFonts w:ascii="Times New Roman" w:hAnsi="Times New Roman" w:cs="Times New Roman"/>
          <w:sz w:val="16"/>
          <w:szCs w:val="20"/>
        </w:rPr>
        <w:t>Arc Current Harmonic content as a percentage of fundamental</w:t>
      </w:r>
      <w:r w:rsidRPr="00EC05F7">
        <w:rPr>
          <w:rFonts w:ascii="Times New Roman" w:hAnsi="Times New Roman" w:cs="Times New Roman"/>
          <w:sz w:val="20"/>
          <w:szCs w:val="20"/>
        </w:rPr>
        <w:t>.</w:t>
      </w:r>
      <w:proofErr w:type="gramEnd"/>
    </w:p>
    <w:p w:rsidR="00797B6C" w:rsidRPr="00EC05F7" w:rsidRDefault="00797B6C" w:rsidP="00797B6C">
      <w:pPr>
        <w:spacing w:after="0" w:line="240" w:lineRule="auto"/>
        <w:jc w:val="both"/>
        <w:rPr>
          <w:rFonts w:ascii="Times New Roman" w:hAnsi="Times New Roman" w:cs="Times New Roman"/>
          <w:sz w:val="20"/>
          <w:szCs w:val="20"/>
        </w:rPr>
      </w:pPr>
    </w:p>
    <w:tbl>
      <w:tblPr>
        <w:tblStyle w:val="TableGrid"/>
        <w:tblW w:w="4428" w:type="dxa"/>
        <w:tblLook w:val="04A0"/>
      </w:tblPr>
      <w:tblGrid>
        <w:gridCol w:w="1818"/>
        <w:gridCol w:w="900"/>
        <w:gridCol w:w="900"/>
        <w:gridCol w:w="810"/>
      </w:tblGrid>
      <w:tr w:rsidR="00797B6C" w:rsidRPr="00EC05F7" w:rsidTr="000A200C">
        <w:trPr>
          <w:trHeight w:val="578"/>
        </w:trPr>
        <w:tc>
          <w:tcPr>
            <w:tcW w:w="1818"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Harmonic</w:t>
            </w:r>
          </w:p>
        </w:tc>
        <w:tc>
          <w:tcPr>
            <w:tcW w:w="900" w:type="dxa"/>
          </w:tcPr>
          <w:p w:rsidR="000A200C" w:rsidRDefault="00797B6C" w:rsidP="000A200C">
            <w:pPr>
              <w:jc w:val="center"/>
              <w:rPr>
                <w:rFonts w:ascii="Times New Roman" w:hAnsi="Times New Roman" w:cs="Times New Roman"/>
                <w:sz w:val="20"/>
                <w:szCs w:val="20"/>
              </w:rPr>
            </w:pPr>
            <w:r w:rsidRPr="00EC05F7">
              <w:rPr>
                <w:rFonts w:ascii="Times New Roman" w:hAnsi="Times New Roman" w:cs="Times New Roman"/>
                <w:sz w:val="20"/>
                <w:szCs w:val="20"/>
              </w:rPr>
              <w:t>Model</w:t>
            </w:r>
          </w:p>
          <w:p w:rsidR="00797B6C" w:rsidRPr="00EC05F7" w:rsidRDefault="00797B6C" w:rsidP="000A200C">
            <w:pPr>
              <w:jc w:val="center"/>
              <w:rPr>
                <w:rFonts w:ascii="Times New Roman" w:hAnsi="Times New Roman" w:cs="Times New Roman"/>
                <w:sz w:val="20"/>
                <w:szCs w:val="20"/>
              </w:rPr>
            </w:pPr>
            <w:r w:rsidRPr="00EC05F7">
              <w:rPr>
                <w:rFonts w:ascii="Times New Roman" w:hAnsi="Times New Roman" w:cs="Times New Roman"/>
                <w:sz w:val="20"/>
                <w:szCs w:val="20"/>
              </w:rPr>
              <w:t>1</w:t>
            </w:r>
          </w:p>
        </w:tc>
        <w:tc>
          <w:tcPr>
            <w:tcW w:w="900" w:type="dxa"/>
          </w:tcPr>
          <w:p w:rsidR="000A200C" w:rsidRDefault="00797B6C" w:rsidP="000A200C">
            <w:pPr>
              <w:jc w:val="center"/>
              <w:rPr>
                <w:rFonts w:ascii="Times New Roman" w:hAnsi="Times New Roman" w:cs="Times New Roman"/>
                <w:sz w:val="20"/>
                <w:szCs w:val="20"/>
              </w:rPr>
            </w:pPr>
            <w:r w:rsidRPr="00EC05F7">
              <w:rPr>
                <w:rFonts w:ascii="Times New Roman" w:hAnsi="Times New Roman" w:cs="Times New Roman"/>
                <w:sz w:val="20"/>
                <w:szCs w:val="20"/>
              </w:rPr>
              <w:t>Model</w:t>
            </w:r>
          </w:p>
          <w:p w:rsidR="00797B6C" w:rsidRPr="00EC05F7" w:rsidRDefault="00797B6C" w:rsidP="000A200C">
            <w:pPr>
              <w:jc w:val="center"/>
              <w:rPr>
                <w:rFonts w:ascii="Times New Roman" w:hAnsi="Times New Roman" w:cs="Times New Roman"/>
                <w:sz w:val="20"/>
                <w:szCs w:val="20"/>
              </w:rPr>
            </w:pPr>
            <w:r w:rsidRPr="00EC05F7">
              <w:rPr>
                <w:rFonts w:ascii="Times New Roman" w:hAnsi="Times New Roman" w:cs="Times New Roman"/>
                <w:sz w:val="20"/>
                <w:szCs w:val="20"/>
              </w:rPr>
              <w:t>2</w:t>
            </w:r>
          </w:p>
        </w:tc>
        <w:tc>
          <w:tcPr>
            <w:tcW w:w="810" w:type="dxa"/>
          </w:tcPr>
          <w:p w:rsidR="00797B6C" w:rsidRPr="00EC05F7" w:rsidRDefault="00797B6C" w:rsidP="000A200C">
            <w:pPr>
              <w:jc w:val="center"/>
              <w:rPr>
                <w:rFonts w:ascii="Times New Roman" w:hAnsi="Times New Roman" w:cs="Times New Roman"/>
                <w:sz w:val="20"/>
                <w:szCs w:val="20"/>
              </w:rPr>
            </w:pPr>
            <w:r w:rsidRPr="00EC05F7">
              <w:rPr>
                <w:rFonts w:ascii="Times New Roman" w:hAnsi="Times New Roman" w:cs="Times New Roman"/>
                <w:sz w:val="20"/>
                <w:szCs w:val="20"/>
              </w:rPr>
              <w:t>Model 3</w:t>
            </w:r>
          </w:p>
        </w:tc>
      </w:tr>
      <w:tr w:rsidR="00797B6C" w:rsidRPr="00EC05F7" w:rsidTr="000A200C">
        <w:trPr>
          <w:trHeight w:val="290"/>
        </w:trPr>
        <w:tc>
          <w:tcPr>
            <w:tcW w:w="1818"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Fundamental</w:t>
            </w:r>
            <w:r w:rsidR="00612A7E">
              <w:rPr>
                <w:rFonts w:ascii="Times New Roman" w:hAnsi="Times New Roman" w:cs="Times New Roman"/>
                <w:sz w:val="20"/>
                <w:szCs w:val="20"/>
              </w:rPr>
              <w:t xml:space="preserve"> </w:t>
            </w:r>
            <w:r w:rsidRPr="00EC05F7">
              <w:rPr>
                <w:rFonts w:ascii="Times New Roman" w:hAnsi="Times New Roman" w:cs="Times New Roman"/>
                <w:sz w:val="20"/>
                <w:szCs w:val="20"/>
              </w:rPr>
              <w:t>(KA)</w:t>
            </w:r>
          </w:p>
        </w:tc>
        <w:tc>
          <w:tcPr>
            <w:tcW w:w="900"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151.8</w:t>
            </w:r>
          </w:p>
        </w:tc>
        <w:tc>
          <w:tcPr>
            <w:tcW w:w="900"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168.8</w:t>
            </w:r>
          </w:p>
        </w:tc>
        <w:tc>
          <w:tcPr>
            <w:tcW w:w="810"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129.5</w:t>
            </w:r>
          </w:p>
        </w:tc>
      </w:tr>
      <w:tr w:rsidR="00797B6C" w:rsidRPr="00EC05F7" w:rsidTr="000A200C">
        <w:trPr>
          <w:trHeight w:val="274"/>
        </w:trPr>
        <w:tc>
          <w:tcPr>
            <w:tcW w:w="1818"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3</w:t>
            </w:r>
            <w:r w:rsidRPr="00EC05F7">
              <w:rPr>
                <w:rFonts w:ascii="Times New Roman" w:hAnsi="Times New Roman" w:cs="Times New Roman"/>
                <w:sz w:val="20"/>
                <w:szCs w:val="20"/>
                <w:vertAlign w:val="superscript"/>
              </w:rPr>
              <w:t>rd</w:t>
            </w:r>
            <w:r w:rsidRPr="00EC05F7">
              <w:rPr>
                <w:rFonts w:ascii="Times New Roman" w:hAnsi="Times New Roman" w:cs="Times New Roman"/>
                <w:sz w:val="20"/>
                <w:szCs w:val="20"/>
              </w:rPr>
              <w:t xml:space="preserve"> (%)</w:t>
            </w:r>
          </w:p>
        </w:tc>
        <w:tc>
          <w:tcPr>
            <w:tcW w:w="900"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0.38</w:t>
            </w:r>
          </w:p>
        </w:tc>
        <w:tc>
          <w:tcPr>
            <w:tcW w:w="900"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0.34</w:t>
            </w:r>
          </w:p>
        </w:tc>
        <w:tc>
          <w:tcPr>
            <w:tcW w:w="810"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0.33</w:t>
            </w:r>
          </w:p>
        </w:tc>
      </w:tr>
      <w:tr w:rsidR="00797B6C" w:rsidRPr="00EC05F7" w:rsidTr="000A200C">
        <w:trPr>
          <w:trHeight w:val="290"/>
        </w:trPr>
        <w:tc>
          <w:tcPr>
            <w:tcW w:w="1818"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5</w:t>
            </w:r>
            <w:r w:rsidRPr="00EC05F7">
              <w:rPr>
                <w:rFonts w:ascii="Times New Roman" w:hAnsi="Times New Roman" w:cs="Times New Roman"/>
                <w:sz w:val="20"/>
                <w:szCs w:val="20"/>
                <w:vertAlign w:val="superscript"/>
              </w:rPr>
              <w:t>th</w:t>
            </w:r>
            <w:r w:rsidRPr="00EC05F7">
              <w:rPr>
                <w:rFonts w:ascii="Times New Roman" w:hAnsi="Times New Roman" w:cs="Times New Roman"/>
                <w:sz w:val="20"/>
                <w:szCs w:val="20"/>
              </w:rPr>
              <w:t xml:space="preserve"> (%)</w:t>
            </w:r>
          </w:p>
        </w:tc>
        <w:tc>
          <w:tcPr>
            <w:tcW w:w="900"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0.07</w:t>
            </w:r>
          </w:p>
        </w:tc>
        <w:tc>
          <w:tcPr>
            <w:tcW w:w="900"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0.09</w:t>
            </w:r>
          </w:p>
        </w:tc>
        <w:tc>
          <w:tcPr>
            <w:tcW w:w="810"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0.07</w:t>
            </w:r>
          </w:p>
        </w:tc>
      </w:tr>
      <w:tr w:rsidR="00797B6C" w:rsidRPr="00EC05F7" w:rsidTr="000A200C">
        <w:trPr>
          <w:trHeight w:val="290"/>
        </w:trPr>
        <w:tc>
          <w:tcPr>
            <w:tcW w:w="1818"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7</w:t>
            </w:r>
            <w:r w:rsidRPr="00EC05F7">
              <w:rPr>
                <w:rFonts w:ascii="Times New Roman" w:hAnsi="Times New Roman" w:cs="Times New Roman"/>
                <w:sz w:val="20"/>
                <w:szCs w:val="20"/>
                <w:vertAlign w:val="superscript"/>
              </w:rPr>
              <w:t>th</w:t>
            </w:r>
            <w:r w:rsidRPr="00EC05F7">
              <w:rPr>
                <w:rFonts w:ascii="Times New Roman" w:hAnsi="Times New Roman" w:cs="Times New Roman"/>
                <w:sz w:val="20"/>
                <w:szCs w:val="20"/>
              </w:rPr>
              <w:t xml:space="preserve"> (%)</w:t>
            </w:r>
          </w:p>
        </w:tc>
        <w:tc>
          <w:tcPr>
            <w:tcW w:w="900"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0.04</w:t>
            </w:r>
          </w:p>
        </w:tc>
        <w:tc>
          <w:tcPr>
            <w:tcW w:w="900"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0.04</w:t>
            </w:r>
          </w:p>
        </w:tc>
        <w:tc>
          <w:tcPr>
            <w:tcW w:w="810"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0.02</w:t>
            </w:r>
          </w:p>
        </w:tc>
      </w:tr>
      <w:tr w:rsidR="00797B6C" w:rsidRPr="00EC05F7" w:rsidTr="000A200C">
        <w:trPr>
          <w:trHeight w:val="290"/>
        </w:trPr>
        <w:tc>
          <w:tcPr>
            <w:tcW w:w="1818"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9</w:t>
            </w:r>
            <w:r w:rsidRPr="00EC05F7">
              <w:rPr>
                <w:rFonts w:ascii="Times New Roman" w:hAnsi="Times New Roman" w:cs="Times New Roman"/>
                <w:sz w:val="20"/>
                <w:szCs w:val="20"/>
                <w:vertAlign w:val="superscript"/>
              </w:rPr>
              <w:t>th</w:t>
            </w:r>
            <w:r w:rsidRPr="00EC05F7">
              <w:rPr>
                <w:rFonts w:ascii="Times New Roman" w:hAnsi="Times New Roman" w:cs="Times New Roman"/>
                <w:sz w:val="20"/>
                <w:szCs w:val="20"/>
              </w:rPr>
              <w:t xml:space="preserve"> (%)</w:t>
            </w:r>
          </w:p>
        </w:tc>
        <w:tc>
          <w:tcPr>
            <w:tcW w:w="900"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0.03</w:t>
            </w:r>
          </w:p>
        </w:tc>
        <w:tc>
          <w:tcPr>
            <w:tcW w:w="900"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0.03</w:t>
            </w:r>
          </w:p>
        </w:tc>
        <w:tc>
          <w:tcPr>
            <w:tcW w:w="810"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0.02</w:t>
            </w:r>
          </w:p>
        </w:tc>
      </w:tr>
      <w:tr w:rsidR="00797B6C" w:rsidRPr="00EC05F7" w:rsidTr="000A200C">
        <w:trPr>
          <w:trHeight w:val="290"/>
        </w:trPr>
        <w:tc>
          <w:tcPr>
            <w:tcW w:w="1818"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11</w:t>
            </w:r>
            <w:r w:rsidRPr="00EC05F7">
              <w:rPr>
                <w:rFonts w:ascii="Times New Roman" w:hAnsi="Times New Roman" w:cs="Times New Roman"/>
                <w:sz w:val="20"/>
                <w:szCs w:val="20"/>
                <w:vertAlign w:val="superscript"/>
              </w:rPr>
              <w:t>th</w:t>
            </w:r>
            <w:r w:rsidRPr="00EC05F7">
              <w:rPr>
                <w:rFonts w:ascii="Times New Roman" w:hAnsi="Times New Roman" w:cs="Times New Roman"/>
                <w:sz w:val="20"/>
                <w:szCs w:val="20"/>
              </w:rPr>
              <w:t xml:space="preserve"> (%)</w:t>
            </w:r>
          </w:p>
        </w:tc>
        <w:tc>
          <w:tcPr>
            <w:tcW w:w="900"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0.01</w:t>
            </w:r>
          </w:p>
        </w:tc>
        <w:tc>
          <w:tcPr>
            <w:tcW w:w="900"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0.02</w:t>
            </w:r>
          </w:p>
        </w:tc>
        <w:tc>
          <w:tcPr>
            <w:tcW w:w="810"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0.01</w:t>
            </w:r>
          </w:p>
        </w:tc>
      </w:tr>
      <w:tr w:rsidR="00797B6C" w:rsidRPr="00EC05F7" w:rsidTr="000A200C">
        <w:trPr>
          <w:trHeight w:val="290"/>
        </w:trPr>
        <w:tc>
          <w:tcPr>
            <w:tcW w:w="1818"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13</w:t>
            </w:r>
            <w:r w:rsidRPr="00EC05F7">
              <w:rPr>
                <w:rFonts w:ascii="Times New Roman" w:hAnsi="Times New Roman" w:cs="Times New Roman"/>
                <w:sz w:val="20"/>
                <w:szCs w:val="20"/>
                <w:vertAlign w:val="superscript"/>
              </w:rPr>
              <w:t>th</w:t>
            </w:r>
            <w:r w:rsidRPr="00EC05F7">
              <w:rPr>
                <w:rFonts w:ascii="Times New Roman" w:hAnsi="Times New Roman" w:cs="Times New Roman"/>
                <w:sz w:val="20"/>
                <w:szCs w:val="20"/>
              </w:rPr>
              <w:t xml:space="preserve"> (%)</w:t>
            </w:r>
          </w:p>
        </w:tc>
        <w:tc>
          <w:tcPr>
            <w:tcW w:w="900"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0.01</w:t>
            </w:r>
          </w:p>
        </w:tc>
        <w:tc>
          <w:tcPr>
            <w:tcW w:w="900"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0.01</w:t>
            </w:r>
          </w:p>
        </w:tc>
        <w:tc>
          <w:tcPr>
            <w:tcW w:w="810" w:type="dxa"/>
          </w:tcPr>
          <w:p w:rsidR="00797B6C" w:rsidRPr="00EC05F7" w:rsidRDefault="00797B6C" w:rsidP="00C00B23">
            <w:pPr>
              <w:jc w:val="both"/>
              <w:rPr>
                <w:rFonts w:ascii="Times New Roman" w:hAnsi="Times New Roman" w:cs="Times New Roman"/>
                <w:sz w:val="20"/>
                <w:szCs w:val="20"/>
              </w:rPr>
            </w:pPr>
            <w:r w:rsidRPr="00EC05F7">
              <w:rPr>
                <w:rFonts w:ascii="Times New Roman" w:hAnsi="Times New Roman" w:cs="Times New Roman"/>
                <w:sz w:val="20"/>
                <w:szCs w:val="20"/>
              </w:rPr>
              <w:t>0.01</w:t>
            </w:r>
          </w:p>
        </w:tc>
      </w:tr>
    </w:tbl>
    <w:p w:rsidR="00797B6C" w:rsidRPr="00EC05F7" w:rsidRDefault="00797B6C" w:rsidP="00797B6C">
      <w:pPr>
        <w:spacing w:after="0" w:line="240" w:lineRule="auto"/>
        <w:jc w:val="both"/>
        <w:rPr>
          <w:rFonts w:ascii="Times New Roman" w:hAnsi="Times New Roman" w:cs="Times New Roman"/>
          <w:sz w:val="20"/>
          <w:szCs w:val="20"/>
        </w:rPr>
      </w:pPr>
    </w:p>
    <w:p w:rsidR="003B6A4C" w:rsidRPr="00EC05F7" w:rsidRDefault="003B6A4C" w:rsidP="00797B6C">
      <w:pPr>
        <w:spacing w:after="0" w:line="240" w:lineRule="auto"/>
        <w:jc w:val="both"/>
        <w:rPr>
          <w:rFonts w:ascii="Times New Roman" w:hAnsi="Times New Roman" w:cs="Times New Roman"/>
          <w:sz w:val="16"/>
          <w:szCs w:val="20"/>
        </w:rPr>
      </w:pPr>
      <w:r w:rsidRPr="00EC05F7">
        <w:rPr>
          <w:rFonts w:ascii="Times New Roman" w:hAnsi="Times New Roman" w:cs="Times New Roman"/>
          <w:sz w:val="16"/>
          <w:szCs w:val="20"/>
        </w:rPr>
        <w:t>Table IV</w:t>
      </w:r>
      <w:r w:rsidR="00EC05F7" w:rsidRPr="00EC05F7">
        <w:rPr>
          <w:rFonts w:ascii="Times New Roman" w:hAnsi="Times New Roman" w:cs="Times New Roman"/>
          <w:sz w:val="16"/>
          <w:szCs w:val="20"/>
        </w:rPr>
        <w:t>.</w:t>
      </w:r>
      <w:r w:rsidRPr="00EC05F7">
        <w:rPr>
          <w:rFonts w:ascii="Times New Roman" w:hAnsi="Times New Roman" w:cs="Times New Roman"/>
          <w:sz w:val="16"/>
          <w:szCs w:val="20"/>
        </w:rPr>
        <w:t xml:space="preserve"> THD at V</w:t>
      </w:r>
      <w:r w:rsidRPr="00EC05F7">
        <w:rPr>
          <w:rFonts w:ascii="Times New Roman" w:hAnsi="Times New Roman" w:cs="Times New Roman"/>
          <w:sz w:val="16"/>
          <w:szCs w:val="20"/>
          <w:vertAlign w:val="subscript"/>
        </w:rPr>
        <w:t>PCC</w:t>
      </w:r>
    </w:p>
    <w:p w:rsidR="003B6A4C" w:rsidRPr="00EC05F7" w:rsidRDefault="003B6A4C" w:rsidP="00797B6C">
      <w:pPr>
        <w:spacing w:after="0" w:line="240" w:lineRule="auto"/>
        <w:jc w:val="both"/>
        <w:rPr>
          <w:rFonts w:ascii="Times New Roman" w:hAnsi="Times New Roman" w:cs="Times New Roman"/>
          <w:sz w:val="20"/>
          <w:szCs w:val="20"/>
        </w:rPr>
      </w:pPr>
    </w:p>
    <w:tbl>
      <w:tblPr>
        <w:tblStyle w:val="TableGrid"/>
        <w:tblW w:w="0" w:type="auto"/>
        <w:tblLook w:val="04A0"/>
      </w:tblPr>
      <w:tblGrid>
        <w:gridCol w:w="1093"/>
        <w:gridCol w:w="1094"/>
        <w:gridCol w:w="1094"/>
        <w:gridCol w:w="1094"/>
      </w:tblGrid>
      <w:tr w:rsidR="003B6A4C" w:rsidRPr="00EC05F7" w:rsidTr="003B6A4C">
        <w:tc>
          <w:tcPr>
            <w:tcW w:w="1093" w:type="dxa"/>
          </w:tcPr>
          <w:p w:rsidR="003B6A4C" w:rsidRPr="00EC05F7" w:rsidRDefault="003B6A4C" w:rsidP="00797B6C">
            <w:pPr>
              <w:jc w:val="both"/>
              <w:rPr>
                <w:rFonts w:ascii="Times New Roman" w:hAnsi="Times New Roman" w:cs="Times New Roman"/>
                <w:sz w:val="20"/>
                <w:szCs w:val="20"/>
              </w:rPr>
            </w:pPr>
          </w:p>
        </w:tc>
        <w:tc>
          <w:tcPr>
            <w:tcW w:w="1094" w:type="dxa"/>
          </w:tcPr>
          <w:p w:rsidR="00033BEB" w:rsidRDefault="003B6A4C" w:rsidP="00033BEB">
            <w:pPr>
              <w:jc w:val="center"/>
              <w:rPr>
                <w:rFonts w:ascii="Times New Roman" w:hAnsi="Times New Roman" w:cs="Times New Roman"/>
                <w:sz w:val="20"/>
                <w:szCs w:val="20"/>
              </w:rPr>
            </w:pPr>
            <w:r w:rsidRPr="00EC05F7">
              <w:rPr>
                <w:rFonts w:ascii="Times New Roman" w:hAnsi="Times New Roman" w:cs="Times New Roman"/>
                <w:sz w:val="20"/>
                <w:szCs w:val="20"/>
              </w:rPr>
              <w:t>Model</w:t>
            </w:r>
          </w:p>
          <w:p w:rsidR="003B6A4C" w:rsidRPr="00EC05F7" w:rsidRDefault="003B6A4C" w:rsidP="00033BEB">
            <w:pPr>
              <w:jc w:val="center"/>
              <w:rPr>
                <w:rFonts w:ascii="Times New Roman" w:hAnsi="Times New Roman" w:cs="Times New Roman"/>
                <w:sz w:val="20"/>
                <w:szCs w:val="20"/>
              </w:rPr>
            </w:pPr>
            <w:r w:rsidRPr="00EC05F7">
              <w:rPr>
                <w:rFonts w:ascii="Times New Roman" w:hAnsi="Times New Roman" w:cs="Times New Roman"/>
                <w:sz w:val="20"/>
                <w:szCs w:val="20"/>
              </w:rPr>
              <w:t>1</w:t>
            </w:r>
          </w:p>
        </w:tc>
        <w:tc>
          <w:tcPr>
            <w:tcW w:w="1094" w:type="dxa"/>
          </w:tcPr>
          <w:p w:rsidR="00033BEB" w:rsidRDefault="003B6A4C" w:rsidP="00033BEB">
            <w:pPr>
              <w:jc w:val="center"/>
              <w:rPr>
                <w:rFonts w:ascii="Times New Roman" w:hAnsi="Times New Roman" w:cs="Times New Roman"/>
                <w:sz w:val="20"/>
                <w:szCs w:val="20"/>
              </w:rPr>
            </w:pPr>
            <w:r w:rsidRPr="00EC05F7">
              <w:rPr>
                <w:rFonts w:ascii="Times New Roman" w:hAnsi="Times New Roman" w:cs="Times New Roman"/>
                <w:sz w:val="20"/>
                <w:szCs w:val="20"/>
              </w:rPr>
              <w:t>Model</w:t>
            </w:r>
          </w:p>
          <w:p w:rsidR="003B6A4C" w:rsidRPr="00EC05F7" w:rsidRDefault="003B6A4C" w:rsidP="00033BEB">
            <w:pPr>
              <w:jc w:val="center"/>
              <w:rPr>
                <w:rFonts w:ascii="Times New Roman" w:hAnsi="Times New Roman" w:cs="Times New Roman"/>
                <w:sz w:val="20"/>
                <w:szCs w:val="20"/>
              </w:rPr>
            </w:pPr>
            <w:r w:rsidRPr="00EC05F7">
              <w:rPr>
                <w:rFonts w:ascii="Times New Roman" w:hAnsi="Times New Roman" w:cs="Times New Roman"/>
                <w:sz w:val="20"/>
                <w:szCs w:val="20"/>
              </w:rPr>
              <w:t>2</w:t>
            </w:r>
          </w:p>
        </w:tc>
        <w:tc>
          <w:tcPr>
            <w:tcW w:w="1094" w:type="dxa"/>
          </w:tcPr>
          <w:p w:rsidR="00033BEB" w:rsidRDefault="003B6A4C" w:rsidP="00033BEB">
            <w:pPr>
              <w:jc w:val="center"/>
              <w:rPr>
                <w:rFonts w:ascii="Times New Roman" w:hAnsi="Times New Roman" w:cs="Times New Roman"/>
                <w:sz w:val="20"/>
                <w:szCs w:val="20"/>
              </w:rPr>
            </w:pPr>
            <w:r w:rsidRPr="00EC05F7">
              <w:rPr>
                <w:rFonts w:ascii="Times New Roman" w:hAnsi="Times New Roman" w:cs="Times New Roman"/>
                <w:sz w:val="20"/>
                <w:szCs w:val="20"/>
              </w:rPr>
              <w:t>Model</w:t>
            </w:r>
          </w:p>
          <w:p w:rsidR="003B6A4C" w:rsidRPr="00EC05F7" w:rsidRDefault="003B6A4C" w:rsidP="00033BEB">
            <w:pPr>
              <w:jc w:val="center"/>
              <w:rPr>
                <w:rFonts w:ascii="Times New Roman" w:hAnsi="Times New Roman" w:cs="Times New Roman"/>
                <w:sz w:val="20"/>
                <w:szCs w:val="20"/>
              </w:rPr>
            </w:pPr>
            <w:r w:rsidRPr="00EC05F7">
              <w:rPr>
                <w:rFonts w:ascii="Times New Roman" w:hAnsi="Times New Roman" w:cs="Times New Roman"/>
                <w:sz w:val="20"/>
                <w:szCs w:val="20"/>
              </w:rPr>
              <w:t>3</w:t>
            </w:r>
          </w:p>
        </w:tc>
      </w:tr>
      <w:tr w:rsidR="003B6A4C" w:rsidRPr="00EC05F7" w:rsidTr="003B6A4C">
        <w:tc>
          <w:tcPr>
            <w:tcW w:w="1093" w:type="dxa"/>
          </w:tcPr>
          <w:p w:rsidR="003B6A4C" w:rsidRPr="00EC05F7" w:rsidRDefault="003B6A4C" w:rsidP="00797B6C">
            <w:pPr>
              <w:jc w:val="both"/>
              <w:rPr>
                <w:rFonts w:ascii="Times New Roman" w:hAnsi="Times New Roman" w:cs="Times New Roman"/>
                <w:sz w:val="20"/>
                <w:szCs w:val="20"/>
              </w:rPr>
            </w:pPr>
            <w:r w:rsidRPr="00EC05F7">
              <w:rPr>
                <w:rFonts w:ascii="Times New Roman" w:hAnsi="Times New Roman" w:cs="Times New Roman"/>
                <w:sz w:val="20"/>
                <w:szCs w:val="20"/>
              </w:rPr>
              <w:t>% THD</w:t>
            </w:r>
          </w:p>
        </w:tc>
        <w:tc>
          <w:tcPr>
            <w:tcW w:w="1094" w:type="dxa"/>
          </w:tcPr>
          <w:p w:rsidR="003B6A4C" w:rsidRPr="00EC05F7" w:rsidRDefault="003B6A4C" w:rsidP="00797B6C">
            <w:pPr>
              <w:jc w:val="both"/>
              <w:rPr>
                <w:rFonts w:ascii="Times New Roman" w:hAnsi="Times New Roman" w:cs="Times New Roman"/>
                <w:sz w:val="20"/>
                <w:szCs w:val="20"/>
              </w:rPr>
            </w:pPr>
            <w:r w:rsidRPr="00EC05F7">
              <w:rPr>
                <w:rFonts w:ascii="Times New Roman" w:hAnsi="Times New Roman" w:cs="Times New Roman"/>
                <w:sz w:val="20"/>
                <w:szCs w:val="20"/>
              </w:rPr>
              <w:t>3.55</w:t>
            </w:r>
          </w:p>
        </w:tc>
        <w:tc>
          <w:tcPr>
            <w:tcW w:w="1094" w:type="dxa"/>
          </w:tcPr>
          <w:p w:rsidR="003B6A4C" w:rsidRPr="00EC05F7" w:rsidRDefault="003B6A4C" w:rsidP="00797B6C">
            <w:pPr>
              <w:jc w:val="both"/>
              <w:rPr>
                <w:rFonts w:ascii="Times New Roman" w:hAnsi="Times New Roman" w:cs="Times New Roman"/>
                <w:sz w:val="20"/>
                <w:szCs w:val="20"/>
              </w:rPr>
            </w:pPr>
            <w:r w:rsidRPr="00EC05F7">
              <w:rPr>
                <w:rFonts w:ascii="Times New Roman" w:hAnsi="Times New Roman" w:cs="Times New Roman"/>
                <w:sz w:val="20"/>
                <w:szCs w:val="20"/>
              </w:rPr>
              <w:t>4.51</w:t>
            </w:r>
          </w:p>
        </w:tc>
        <w:tc>
          <w:tcPr>
            <w:tcW w:w="1094" w:type="dxa"/>
          </w:tcPr>
          <w:p w:rsidR="003B6A4C" w:rsidRPr="00EC05F7" w:rsidRDefault="003B6A4C" w:rsidP="00797B6C">
            <w:pPr>
              <w:jc w:val="both"/>
              <w:rPr>
                <w:rFonts w:ascii="Times New Roman" w:hAnsi="Times New Roman" w:cs="Times New Roman"/>
                <w:sz w:val="20"/>
                <w:szCs w:val="20"/>
              </w:rPr>
            </w:pPr>
            <w:r w:rsidRPr="00EC05F7">
              <w:rPr>
                <w:rFonts w:ascii="Times New Roman" w:hAnsi="Times New Roman" w:cs="Times New Roman"/>
                <w:sz w:val="20"/>
                <w:szCs w:val="20"/>
              </w:rPr>
              <w:t>3.14</w:t>
            </w:r>
          </w:p>
        </w:tc>
      </w:tr>
    </w:tbl>
    <w:p w:rsidR="003B6A4C" w:rsidRPr="00EC05F7" w:rsidRDefault="003B6A4C" w:rsidP="00797B6C">
      <w:pPr>
        <w:spacing w:after="0" w:line="240" w:lineRule="auto"/>
        <w:jc w:val="both"/>
        <w:rPr>
          <w:rFonts w:ascii="Times New Roman" w:hAnsi="Times New Roman" w:cs="Times New Roman"/>
          <w:sz w:val="20"/>
          <w:szCs w:val="20"/>
        </w:rPr>
      </w:pPr>
    </w:p>
    <w:p w:rsidR="00797B6C" w:rsidRPr="008052E9" w:rsidRDefault="0080657E" w:rsidP="00797B6C">
      <w:pPr>
        <w:spacing w:after="0" w:line="240" w:lineRule="auto"/>
        <w:jc w:val="both"/>
        <w:rPr>
          <w:rFonts w:ascii="Times New Roman" w:hAnsi="Times New Roman" w:cs="Times New Roman"/>
          <w:b/>
          <w:sz w:val="20"/>
          <w:szCs w:val="20"/>
        </w:rPr>
      </w:pPr>
      <w:r w:rsidRPr="0080657E">
        <w:rPr>
          <w:rFonts w:ascii="Times New Roman" w:hAnsi="Times New Roman" w:cs="Times New Roman"/>
          <w:b/>
          <w:sz w:val="20"/>
          <w:szCs w:val="20"/>
        </w:rPr>
        <w:t>VIII</w:t>
      </w:r>
      <w:r w:rsidR="00797B6C" w:rsidRPr="008052E9">
        <w:rPr>
          <w:rFonts w:ascii="Times New Roman" w:hAnsi="Times New Roman" w:cs="Times New Roman"/>
          <w:b/>
          <w:sz w:val="20"/>
          <w:szCs w:val="20"/>
        </w:rPr>
        <w:t>. Conclusion.</w:t>
      </w:r>
    </w:p>
    <w:p w:rsidR="00797B6C" w:rsidRPr="00EC05F7" w:rsidRDefault="00797B6C" w:rsidP="00797B6C">
      <w:pPr>
        <w:spacing w:after="0" w:line="240" w:lineRule="auto"/>
        <w:jc w:val="both"/>
        <w:rPr>
          <w:rFonts w:ascii="Times New Roman" w:hAnsi="Times New Roman" w:cs="Times New Roman"/>
          <w:sz w:val="20"/>
          <w:szCs w:val="20"/>
        </w:rPr>
      </w:pPr>
    </w:p>
    <w:p w:rsidR="00797B6C" w:rsidRPr="00EC05F7" w:rsidRDefault="00797B6C" w:rsidP="00797B6C">
      <w:pPr>
        <w:spacing w:after="0" w:line="240" w:lineRule="auto"/>
        <w:jc w:val="both"/>
        <w:rPr>
          <w:rFonts w:ascii="Times New Roman" w:eastAsiaTheme="minorEastAsia" w:hAnsi="Times New Roman" w:cs="Times New Roman"/>
          <w:iCs/>
          <w:sz w:val="20"/>
          <w:szCs w:val="20"/>
        </w:rPr>
      </w:pPr>
      <w:r w:rsidRPr="00EC05F7">
        <w:rPr>
          <w:rFonts w:ascii="Times New Roman" w:hAnsi="Times New Roman" w:cs="Times New Roman"/>
          <w:sz w:val="20"/>
          <w:szCs w:val="20"/>
        </w:rPr>
        <w:t xml:space="preserve">This study, firstly investigate three models of electric arc furnace. </w:t>
      </w:r>
      <w:r w:rsidRPr="00EC05F7">
        <w:rPr>
          <w:rFonts w:ascii="Times New Roman" w:eastAsiaTheme="minorEastAsia" w:hAnsi="Times New Roman" w:cs="Times New Roman"/>
          <w:iCs/>
          <w:sz w:val="20"/>
          <w:szCs w:val="20"/>
        </w:rPr>
        <w:t xml:space="preserve">Piecewise linearization method is used to obtain the approximate models. </w:t>
      </w:r>
      <w:r w:rsidR="00033BEB" w:rsidRPr="00EC05F7">
        <w:rPr>
          <w:rFonts w:ascii="Times New Roman" w:eastAsiaTheme="minorEastAsia" w:hAnsi="Times New Roman" w:cs="Times New Roman"/>
          <w:iCs/>
          <w:sz w:val="20"/>
          <w:szCs w:val="20"/>
        </w:rPr>
        <w:t xml:space="preserve">These </w:t>
      </w:r>
      <w:r w:rsidR="00033BEB" w:rsidRPr="00EC05F7">
        <w:rPr>
          <w:rFonts w:ascii="Times New Roman" w:eastAsiaTheme="minorEastAsia" w:hAnsi="Times New Roman" w:cs="Times New Roman"/>
          <w:iCs/>
          <w:sz w:val="20"/>
          <w:szCs w:val="20"/>
        </w:rPr>
        <w:lastRenderedPageBreak/>
        <w:t>models do</w:t>
      </w:r>
      <w:r w:rsidRPr="00EC05F7">
        <w:rPr>
          <w:rFonts w:ascii="Times New Roman" w:eastAsiaTheme="minorEastAsia" w:hAnsi="Times New Roman" w:cs="Times New Roman"/>
          <w:iCs/>
          <w:sz w:val="20"/>
          <w:szCs w:val="20"/>
        </w:rPr>
        <w:t xml:space="preserve"> not require any initial conditions. </w:t>
      </w:r>
      <w:r w:rsidR="006E4943" w:rsidRPr="00EC05F7">
        <w:rPr>
          <w:rFonts w:ascii="Times New Roman" w:eastAsiaTheme="minorEastAsia" w:hAnsi="Times New Roman" w:cs="Times New Roman"/>
          <w:iCs/>
          <w:sz w:val="20"/>
          <w:szCs w:val="20"/>
        </w:rPr>
        <w:t xml:space="preserve">In model 1 and model 2 arc voltage is taken as a function of arc current, whereas in model 3 arc </w:t>
      </w:r>
      <w:r w:rsidR="00033BEB" w:rsidRPr="00EC05F7">
        <w:rPr>
          <w:rFonts w:ascii="Times New Roman" w:eastAsiaTheme="minorEastAsia" w:hAnsi="Times New Roman" w:cs="Times New Roman"/>
          <w:iCs/>
          <w:sz w:val="20"/>
          <w:szCs w:val="20"/>
        </w:rPr>
        <w:t>resistances</w:t>
      </w:r>
      <w:r w:rsidR="006E4943" w:rsidRPr="00EC05F7">
        <w:rPr>
          <w:rFonts w:ascii="Times New Roman" w:eastAsiaTheme="minorEastAsia" w:hAnsi="Times New Roman" w:cs="Times New Roman"/>
          <w:iCs/>
          <w:sz w:val="20"/>
          <w:szCs w:val="20"/>
        </w:rPr>
        <w:t xml:space="preserve"> is taken as non-linear function of arc current. </w:t>
      </w:r>
      <w:r w:rsidRPr="00EC05F7">
        <w:rPr>
          <w:rFonts w:ascii="Times New Roman" w:eastAsiaTheme="minorEastAsia" w:hAnsi="Times New Roman" w:cs="Times New Roman"/>
          <w:iCs/>
          <w:sz w:val="20"/>
          <w:szCs w:val="20"/>
        </w:rPr>
        <w:t xml:space="preserve">From figure 5, 6 and 7 we conclude that model 2 best fits to ideal V-I characteristic. Electric Arc Furnace can be best modeled as non-linear resistance using model 2. </w:t>
      </w:r>
      <w:r w:rsidR="003B6A4C" w:rsidRPr="00EC05F7">
        <w:rPr>
          <w:rFonts w:ascii="Times New Roman" w:eastAsiaTheme="minorEastAsia" w:hAnsi="Times New Roman" w:cs="Times New Roman"/>
          <w:iCs/>
          <w:sz w:val="20"/>
          <w:szCs w:val="20"/>
        </w:rPr>
        <w:t xml:space="preserve">If we use </w:t>
      </w:r>
      <w:r w:rsidR="006E4943" w:rsidRPr="00EC05F7">
        <w:rPr>
          <w:rFonts w:ascii="Times New Roman" w:eastAsiaTheme="minorEastAsia" w:hAnsi="Times New Roman" w:cs="Times New Roman"/>
          <w:iCs/>
          <w:sz w:val="20"/>
          <w:szCs w:val="20"/>
        </w:rPr>
        <w:t xml:space="preserve">Models 1 and 3 can to model EAF, compensator 1 </w:t>
      </w:r>
      <w:r w:rsidR="00033BEB" w:rsidRPr="00EC05F7">
        <w:rPr>
          <w:rFonts w:ascii="Times New Roman" w:eastAsiaTheme="minorEastAsia" w:hAnsi="Times New Roman" w:cs="Times New Roman"/>
          <w:iCs/>
          <w:sz w:val="20"/>
          <w:szCs w:val="20"/>
        </w:rPr>
        <w:t>need to</w:t>
      </w:r>
      <w:r w:rsidRPr="00EC05F7">
        <w:rPr>
          <w:rFonts w:ascii="Times New Roman" w:eastAsiaTheme="minorEastAsia" w:hAnsi="Times New Roman" w:cs="Times New Roman"/>
          <w:iCs/>
          <w:sz w:val="20"/>
          <w:szCs w:val="20"/>
        </w:rPr>
        <w:t xml:space="preserve"> be over-compensated. Harmonic analysis for source voltage and arc voltage is also done. For designing compens</w:t>
      </w:r>
      <w:r w:rsidR="003B6A4C" w:rsidRPr="00EC05F7">
        <w:rPr>
          <w:rFonts w:ascii="Times New Roman" w:eastAsiaTheme="minorEastAsia" w:hAnsi="Times New Roman" w:cs="Times New Roman"/>
          <w:iCs/>
          <w:sz w:val="20"/>
          <w:szCs w:val="20"/>
        </w:rPr>
        <w:t xml:space="preserve">ator 1 harmonic analysis of </w:t>
      </w:r>
      <w:r w:rsidRPr="00EC05F7">
        <w:rPr>
          <w:rFonts w:ascii="Times New Roman" w:eastAsiaTheme="minorEastAsia" w:hAnsi="Times New Roman" w:cs="Times New Roman"/>
          <w:iCs/>
          <w:sz w:val="20"/>
          <w:szCs w:val="20"/>
        </w:rPr>
        <w:t>voltage</w:t>
      </w:r>
      <w:r w:rsidR="003B6A4C" w:rsidRPr="00EC05F7">
        <w:rPr>
          <w:rFonts w:ascii="Times New Roman" w:eastAsiaTheme="minorEastAsia" w:hAnsi="Times New Roman" w:cs="Times New Roman"/>
          <w:iCs/>
          <w:sz w:val="20"/>
          <w:szCs w:val="20"/>
        </w:rPr>
        <w:t xml:space="preserve"> at point of common coupling</w:t>
      </w:r>
      <w:r w:rsidRPr="00EC05F7">
        <w:rPr>
          <w:rFonts w:ascii="Times New Roman" w:eastAsiaTheme="minorEastAsia" w:hAnsi="Times New Roman" w:cs="Times New Roman"/>
          <w:iCs/>
          <w:sz w:val="20"/>
          <w:szCs w:val="20"/>
        </w:rPr>
        <w:t xml:space="preserve"> is essential. Similarly, for compensator 2 harmonic analy</w:t>
      </w:r>
      <w:r w:rsidR="006E4943" w:rsidRPr="00EC05F7">
        <w:rPr>
          <w:rFonts w:ascii="Times New Roman" w:eastAsiaTheme="minorEastAsia" w:hAnsi="Times New Roman" w:cs="Times New Roman"/>
          <w:iCs/>
          <w:sz w:val="20"/>
          <w:szCs w:val="20"/>
        </w:rPr>
        <w:t>sis of arc voltage is r</w:t>
      </w:r>
      <w:r w:rsidRPr="00EC05F7">
        <w:rPr>
          <w:rFonts w:ascii="Times New Roman" w:eastAsiaTheme="minorEastAsia" w:hAnsi="Times New Roman" w:cs="Times New Roman"/>
          <w:iCs/>
          <w:sz w:val="20"/>
          <w:szCs w:val="20"/>
        </w:rPr>
        <w:t>equired</w:t>
      </w:r>
      <w:r w:rsidR="00740EFC" w:rsidRPr="00EC05F7">
        <w:rPr>
          <w:rFonts w:ascii="Times New Roman" w:eastAsiaTheme="minorEastAsia" w:hAnsi="Times New Roman" w:cs="Times New Roman"/>
          <w:iCs/>
          <w:sz w:val="20"/>
          <w:szCs w:val="20"/>
        </w:rPr>
        <w:t>.</w:t>
      </w:r>
    </w:p>
    <w:p w:rsidR="00797B6C" w:rsidRPr="00EC05F7" w:rsidRDefault="00797B6C" w:rsidP="00797B6C">
      <w:pPr>
        <w:spacing w:after="0" w:line="240" w:lineRule="auto"/>
        <w:jc w:val="both"/>
        <w:rPr>
          <w:rFonts w:ascii="Times New Roman" w:hAnsi="Times New Roman" w:cs="Times New Roman"/>
          <w:sz w:val="20"/>
          <w:szCs w:val="20"/>
        </w:rPr>
      </w:pPr>
    </w:p>
    <w:p w:rsidR="00797B6C" w:rsidRPr="00EC05F7" w:rsidRDefault="00797B6C" w:rsidP="00797B6C">
      <w:pPr>
        <w:spacing w:after="0" w:line="240" w:lineRule="auto"/>
        <w:jc w:val="both"/>
        <w:rPr>
          <w:rFonts w:ascii="Times New Roman" w:hAnsi="Times New Roman" w:cs="Times New Roman"/>
          <w:sz w:val="20"/>
          <w:szCs w:val="20"/>
        </w:rPr>
      </w:pPr>
    </w:p>
    <w:p w:rsidR="00797B6C" w:rsidRPr="008052E9" w:rsidRDefault="0080657E" w:rsidP="00797B6C">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IX</w:t>
      </w:r>
      <w:r w:rsidR="00797B6C" w:rsidRPr="008052E9">
        <w:rPr>
          <w:rFonts w:ascii="Times New Roman" w:hAnsi="Times New Roman" w:cs="Times New Roman"/>
          <w:b/>
          <w:sz w:val="20"/>
          <w:szCs w:val="20"/>
        </w:rPr>
        <w:t>. REFERENCES</w:t>
      </w:r>
    </w:p>
    <w:p w:rsidR="00797B6C" w:rsidRPr="008052E9" w:rsidRDefault="00797B6C" w:rsidP="00797B6C">
      <w:pPr>
        <w:spacing w:after="0" w:line="240" w:lineRule="auto"/>
        <w:jc w:val="both"/>
        <w:rPr>
          <w:rFonts w:ascii="Times New Roman" w:hAnsi="Times New Roman" w:cs="Times New Roman"/>
          <w:b/>
          <w:sz w:val="20"/>
          <w:szCs w:val="20"/>
        </w:rPr>
      </w:pPr>
    </w:p>
    <w:p w:rsidR="00797B6C" w:rsidRPr="00EC05F7" w:rsidRDefault="00797B6C" w:rsidP="00797B6C">
      <w:pPr>
        <w:spacing w:after="0" w:line="240" w:lineRule="auto"/>
        <w:jc w:val="both"/>
        <w:rPr>
          <w:rFonts w:ascii="Times New Roman" w:hAnsi="Times New Roman" w:cs="Times New Roman"/>
          <w:sz w:val="16"/>
          <w:szCs w:val="20"/>
        </w:rPr>
      </w:pPr>
    </w:p>
    <w:p w:rsidR="00797B6C" w:rsidRPr="00EC05F7" w:rsidRDefault="00797B6C" w:rsidP="00612A7E">
      <w:pPr>
        <w:autoSpaceDE w:val="0"/>
        <w:autoSpaceDN w:val="0"/>
        <w:adjustRightInd w:val="0"/>
        <w:spacing w:after="0" w:line="240" w:lineRule="auto"/>
        <w:ind w:left="270" w:hanging="270"/>
        <w:jc w:val="both"/>
        <w:rPr>
          <w:rFonts w:ascii="Times New Roman" w:hAnsi="Times New Roman" w:cs="Times New Roman"/>
          <w:sz w:val="16"/>
          <w:szCs w:val="20"/>
        </w:rPr>
      </w:pPr>
      <w:r w:rsidRPr="00EC05F7">
        <w:rPr>
          <w:rFonts w:ascii="Times New Roman" w:hAnsi="Times New Roman" w:cs="Times New Roman"/>
          <w:sz w:val="16"/>
          <w:szCs w:val="20"/>
        </w:rPr>
        <w:t>[1] Medina, A., M.A. Gomez-Martin</w:t>
      </w:r>
      <w:r w:rsidR="008052E9">
        <w:rPr>
          <w:rFonts w:ascii="Times New Roman" w:hAnsi="Times New Roman" w:cs="Times New Roman"/>
          <w:sz w:val="16"/>
          <w:szCs w:val="20"/>
        </w:rPr>
        <w:t xml:space="preserve">ez and C.R. </w:t>
      </w:r>
      <w:proofErr w:type="spellStart"/>
      <w:r w:rsidRPr="00EC05F7">
        <w:rPr>
          <w:rFonts w:ascii="Times New Roman" w:hAnsi="Times New Roman" w:cs="Times New Roman"/>
          <w:sz w:val="16"/>
          <w:szCs w:val="20"/>
        </w:rPr>
        <w:t>Fuerte</w:t>
      </w:r>
      <w:proofErr w:type="spellEnd"/>
      <w:r w:rsidRPr="00EC05F7">
        <w:rPr>
          <w:rFonts w:ascii="Times New Roman" w:hAnsi="Times New Roman" w:cs="Times New Roman"/>
          <w:sz w:val="16"/>
          <w:szCs w:val="20"/>
        </w:rPr>
        <w:t xml:space="preserve">-Esquivel  Medina, A., M.A. Gomez-Martinez and C.R. </w:t>
      </w:r>
      <w:proofErr w:type="spellStart"/>
      <w:r w:rsidRPr="00EC05F7">
        <w:rPr>
          <w:rFonts w:ascii="Times New Roman" w:hAnsi="Times New Roman" w:cs="Times New Roman"/>
          <w:sz w:val="16"/>
          <w:szCs w:val="20"/>
        </w:rPr>
        <w:t>Fuerte</w:t>
      </w:r>
      <w:proofErr w:type="spellEnd"/>
      <w:r w:rsidRPr="00EC05F7">
        <w:rPr>
          <w:rFonts w:ascii="Times New Roman" w:hAnsi="Times New Roman" w:cs="Times New Roman"/>
          <w:sz w:val="16"/>
          <w:szCs w:val="20"/>
        </w:rPr>
        <w:t xml:space="preserve">-Esquivel, 2005. </w:t>
      </w:r>
      <w:proofErr w:type="gramStart"/>
      <w:r w:rsidRPr="00EC05F7">
        <w:rPr>
          <w:rFonts w:ascii="Times New Roman" w:hAnsi="Times New Roman" w:cs="Times New Roman"/>
          <w:sz w:val="16"/>
          <w:szCs w:val="20"/>
        </w:rPr>
        <w:t>Application of bifurcations theory to assess nonlinear oscillations produced by AC electric arc furnaces.</w:t>
      </w:r>
      <w:proofErr w:type="gramEnd"/>
      <w:r w:rsidRPr="00EC05F7">
        <w:rPr>
          <w:rFonts w:ascii="Times New Roman" w:hAnsi="Times New Roman" w:cs="Times New Roman"/>
          <w:sz w:val="16"/>
          <w:szCs w:val="20"/>
        </w:rPr>
        <w:t xml:space="preserve"> </w:t>
      </w:r>
      <w:proofErr w:type="gramStart"/>
      <w:r w:rsidRPr="00EC05F7">
        <w:rPr>
          <w:rFonts w:ascii="Times New Roman" w:hAnsi="Times New Roman" w:cs="Times New Roman"/>
          <w:sz w:val="16"/>
          <w:szCs w:val="20"/>
        </w:rPr>
        <w:t>IEEE.</w:t>
      </w:r>
      <w:proofErr w:type="gramEnd"/>
      <w:r w:rsidRPr="00EC05F7">
        <w:rPr>
          <w:rFonts w:ascii="Times New Roman" w:hAnsi="Times New Roman" w:cs="Times New Roman"/>
          <w:sz w:val="16"/>
          <w:szCs w:val="20"/>
        </w:rPr>
        <w:t xml:space="preserve"> Trans. Power Delivery, 20:801-806. </w:t>
      </w:r>
    </w:p>
    <w:p w:rsidR="00797B6C" w:rsidRPr="00EC05F7" w:rsidRDefault="00797B6C" w:rsidP="00797B6C">
      <w:pPr>
        <w:autoSpaceDE w:val="0"/>
        <w:autoSpaceDN w:val="0"/>
        <w:adjustRightInd w:val="0"/>
        <w:spacing w:after="0" w:line="240" w:lineRule="auto"/>
        <w:ind w:left="270" w:hanging="270"/>
        <w:rPr>
          <w:rFonts w:ascii="Times New Roman" w:hAnsi="Times New Roman" w:cs="Times New Roman"/>
          <w:sz w:val="16"/>
          <w:szCs w:val="20"/>
        </w:rPr>
      </w:pPr>
    </w:p>
    <w:p w:rsidR="00797B6C" w:rsidRPr="00EC05F7" w:rsidRDefault="00797B6C" w:rsidP="0080657E">
      <w:pPr>
        <w:autoSpaceDE w:val="0"/>
        <w:autoSpaceDN w:val="0"/>
        <w:adjustRightInd w:val="0"/>
        <w:spacing w:after="0" w:line="240" w:lineRule="auto"/>
        <w:ind w:left="270" w:hanging="270"/>
        <w:jc w:val="both"/>
        <w:rPr>
          <w:rFonts w:ascii="Times New Roman" w:hAnsi="Times New Roman" w:cs="Times New Roman"/>
          <w:sz w:val="16"/>
          <w:szCs w:val="20"/>
        </w:rPr>
      </w:pPr>
      <w:r w:rsidRPr="00EC05F7">
        <w:rPr>
          <w:rFonts w:ascii="Times New Roman" w:hAnsi="Times New Roman" w:cs="Times New Roman"/>
          <w:sz w:val="16"/>
          <w:szCs w:val="20"/>
        </w:rPr>
        <w:t>[2</w:t>
      </w:r>
      <w:proofErr w:type="gramStart"/>
      <w:r w:rsidRPr="00EC05F7">
        <w:rPr>
          <w:rFonts w:ascii="Times New Roman" w:hAnsi="Times New Roman" w:cs="Times New Roman"/>
          <w:sz w:val="16"/>
          <w:szCs w:val="20"/>
        </w:rPr>
        <w:t>]  Collantes</w:t>
      </w:r>
      <w:proofErr w:type="gramEnd"/>
      <w:r w:rsidRPr="00EC05F7">
        <w:rPr>
          <w:rFonts w:ascii="Times New Roman" w:hAnsi="Times New Roman" w:cs="Times New Roman"/>
          <w:sz w:val="16"/>
          <w:szCs w:val="20"/>
        </w:rPr>
        <w:t>-Bellido, R. and T. Gomez, 1997.</w:t>
      </w:r>
      <w:r w:rsidR="0080657E">
        <w:rPr>
          <w:rFonts w:ascii="Times New Roman" w:hAnsi="Times New Roman" w:cs="Times New Roman"/>
          <w:sz w:val="16"/>
          <w:szCs w:val="20"/>
        </w:rPr>
        <w:t>”</w:t>
      </w:r>
      <w:r w:rsidRPr="00EC05F7">
        <w:rPr>
          <w:rFonts w:ascii="Times New Roman" w:hAnsi="Times New Roman" w:cs="Times New Roman"/>
          <w:sz w:val="16"/>
          <w:szCs w:val="20"/>
        </w:rPr>
        <w:t xml:space="preserve"> </w:t>
      </w:r>
      <w:proofErr w:type="gramStart"/>
      <w:r w:rsidRPr="00EC05F7">
        <w:rPr>
          <w:rFonts w:ascii="Times New Roman" w:hAnsi="Times New Roman" w:cs="Times New Roman"/>
          <w:sz w:val="16"/>
          <w:szCs w:val="20"/>
        </w:rPr>
        <w:t xml:space="preserve">Identification and </w:t>
      </w:r>
      <w:r w:rsidR="0080657E" w:rsidRPr="00EC05F7">
        <w:rPr>
          <w:rFonts w:ascii="Times New Roman" w:hAnsi="Times New Roman" w:cs="Times New Roman"/>
          <w:sz w:val="16"/>
          <w:szCs w:val="20"/>
        </w:rPr>
        <w:t>modeling</w:t>
      </w:r>
      <w:r w:rsidRPr="00EC05F7">
        <w:rPr>
          <w:rFonts w:ascii="Times New Roman" w:hAnsi="Times New Roman" w:cs="Times New Roman"/>
          <w:sz w:val="16"/>
          <w:szCs w:val="20"/>
        </w:rPr>
        <w:t xml:space="preserve"> of a three phase arc</w:t>
      </w:r>
      <w:r w:rsidR="0080657E">
        <w:rPr>
          <w:rFonts w:ascii="Times New Roman" w:hAnsi="Times New Roman" w:cs="Times New Roman"/>
          <w:sz w:val="16"/>
          <w:szCs w:val="20"/>
        </w:rPr>
        <w:t xml:space="preserve"> </w:t>
      </w:r>
      <w:r w:rsidRPr="00EC05F7">
        <w:rPr>
          <w:rFonts w:ascii="Times New Roman" w:hAnsi="Times New Roman" w:cs="Times New Roman"/>
          <w:sz w:val="16"/>
          <w:szCs w:val="20"/>
        </w:rPr>
        <w:t>furnace for</w:t>
      </w:r>
      <w:r w:rsidR="0080657E">
        <w:rPr>
          <w:rFonts w:ascii="Times New Roman" w:hAnsi="Times New Roman" w:cs="Times New Roman"/>
          <w:sz w:val="16"/>
          <w:szCs w:val="20"/>
        </w:rPr>
        <w:t xml:space="preserve"> </w:t>
      </w:r>
      <w:r w:rsidRPr="00EC05F7">
        <w:rPr>
          <w:rFonts w:ascii="Times New Roman" w:hAnsi="Times New Roman" w:cs="Times New Roman"/>
          <w:sz w:val="16"/>
          <w:szCs w:val="20"/>
        </w:rPr>
        <w:t>voltage disturbance simulation</w:t>
      </w:r>
      <w:r w:rsidR="0080657E">
        <w:rPr>
          <w:rFonts w:ascii="Times New Roman" w:hAnsi="Times New Roman" w:cs="Times New Roman"/>
          <w:sz w:val="16"/>
          <w:szCs w:val="20"/>
        </w:rPr>
        <w:t>”</w:t>
      </w:r>
      <w:r w:rsidRPr="00EC05F7">
        <w:rPr>
          <w:rFonts w:ascii="Times New Roman" w:hAnsi="Times New Roman" w:cs="Times New Roman"/>
          <w:sz w:val="16"/>
          <w:szCs w:val="20"/>
        </w:rPr>
        <w:t>.</w:t>
      </w:r>
      <w:proofErr w:type="gramEnd"/>
      <w:r w:rsidRPr="00EC05F7">
        <w:rPr>
          <w:rFonts w:ascii="Times New Roman" w:hAnsi="Times New Roman" w:cs="Times New Roman"/>
          <w:sz w:val="16"/>
          <w:szCs w:val="20"/>
        </w:rPr>
        <w:t xml:space="preserve">     </w:t>
      </w:r>
      <w:proofErr w:type="gramStart"/>
      <w:r w:rsidRPr="00EC05F7">
        <w:rPr>
          <w:rFonts w:ascii="Times New Roman" w:hAnsi="Times New Roman" w:cs="Times New Roman"/>
          <w:sz w:val="16"/>
          <w:szCs w:val="20"/>
        </w:rPr>
        <w:t>IEEE  Trans</w:t>
      </w:r>
      <w:proofErr w:type="gramEnd"/>
      <w:r w:rsidRPr="00EC05F7">
        <w:rPr>
          <w:rFonts w:ascii="Times New Roman" w:hAnsi="Times New Roman" w:cs="Times New Roman"/>
          <w:sz w:val="16"/>
          <w:szCs w:val="20"/>
        </w:rPr>
        <w:t>. Power Delivery, 12: 1812-1817.</w:t>
      </w:r>
    </w:p>
    <w:p w:rsidR="00797B6C" w:rsidRPr="00EC05F7" w:rsidRDefault="00797B6C" w:rsidP="00797B6C">
      <w:pPr>
        <w:autoSpaceDE w:val="0"/>
        <w:autoSpaceDN w:val="0"/>
        <w:adjustRightInd w:val="0"/>
        <w:spacing w:after="0" w:line="240" w:lineRule="auto"/>
        <w:ind w:left="270" w:hanging="270"/>
        <w:jc w:val="both"/>
        <w:rPr>
          <w:rFonts w:ascii="Times New Roman" w:hAnsi="Times New Roman" w:cs="Times New Roman"/>
          <w:sz w:val="16"/>
          <w:szCs w:val="20"/>
        </w:rPr>
      </w:pPr>
    </w:p>
    <w:p w:rsidR="00797B6C" w:rsidRPr="00EC05F7" w:rsidRDefault="0080657E" w:rsidP="00797B6C">
      <w:pPr>
        <w:autoSpaceDE w:val="0"/>
        <w:autoSpaceDN w:val="0"/>
        <w:adjustRightInd w:val="0"/>
        <w:spacing w:after="0" w:line="240" w:lineRule="auto"/>
        <w:ind w:left="284" w:hanging="270"/>
        <w:jc w:val="both"/>
        <w:rPr>
          <w:rFonts w:ascii="Times New Roman" w:hAnsi="Times New Roman" w:cs="Times New Roman"/>
          <w:sz w:val="16"/>
          <w:szCs w:val="20"/>
        </w:rPr>
      </w:pPr>
      <w:r>
        <w:rPr>
          <w:rFonts w:ascii="Times New Roman" w:hAnsi="Times New Roman" w:cs="Times New Roman"/>
          <w:sz w:val="16"/>
          <w:szCs w:val="20"/>
        </w:rPr>
        <w:t xml:space="preserve"> [3]</w:t>
      </w:r>
      <w:r w:rsidR="000A03F8">
        <w:rPr>
          <w:rFonts w:ascii="Times New Roman" w:hAnsi="Times New Roman" w:cs="Times New Roman"/>
          <w:sz w:val="16"/>
          <w:szCs w:val="20"/>
        </w:rPr>
        <w:t xml:space="preserve"> </w:t>
      </w:r>
      <w:r w:rsidR="00797B6C" w:rsidRPr="00EC05F7">
        <w:rPr>
          <w:rFonts w:ascii="Times New Roman" w:hAnsi="Times New Roman" w:cs="Times New Roman"/>
          <w:sz w:val="16"/>
          <w:szCs w:val="20"/>
        </w:rPr>
        <w:t>MAYORDOMO-J.G.-B</w:t>
      </w:r>
      <w:r>
        <w:rPr>
          <w:rFonts w:ascii="Times New Roman" w:hAnsi="Times New Roman" w:cs="Times New Roman"/>
          <w:sz w:val="16"/>
          <w:szCs w:val="20"/>
        </w:rPr>
        <w:t>EITES</w:t>
      </w:r>
      <w:proofErr w:type="gramStart"/>
      <w:r>
        <w:rPr>
          <w:rFonts w:ascii="Times New Roman" w:hAnsi="Times New Roman" w:cs="Times New Roman"/>
          <w:sz w:val="16"/>
          <w:szCs w:val="20"/>
        </w:rPr>
        <w:t>,</w:t>
      </w:r>
      <w:r w:rsidR="002D3039" w:rsidRPr="00EC05F7">
        <w:rPr>
          <w:rFonts w:ascii="Times New Roman" w:hAnsi="Times New Roman" w:cs="Times New Roman"/>
          <w:sz w:val="16"/>
          <w:szCs w:val="20"/>
        </w:rPr>
        <w:t>L.F</w:t>
      </w:r>
      <w:proofErr w:type="gramEnd"/>
      <w:r w:rsidR="002D3039" w:rsidRPr="00EC05F7">
        <w:rPr>
          <w:rFonts w:ascii="Times New Roman" w:hAnsi="Times New Roman" w:cs="Times New Roman"/>
          <w:sz w:val="16"/>
          <w:szCs w:val="20"/>
        </w:rPr>
        <w:t>.-ASENSI-R.</w:t>
      </w:r>
      <w:r>
        <w:rPr>
          <w:rFonts w:ascii="Times New Roman" w:hAnsi="Times New Roman" w:cs="Times New Roman"/>
          <w:sz w:val="16"/>
          <w:szCs w:val="20"/>
        </w:rPr>
        <w:t>IZZ EDDINE, M. “</w:t>
      </w:r>
      <w:r w:rsidR="00797B6C" w:rsidRPr="00EC05F7">
        <w:rPr>
          <w:rFonts w:ascii="Times New Roman" w:hAnsi="Times New Roman" w:cs="Times New Roman"/>
          <w:sz w:val="16"/>
          <w:szCs w:val="20"/>
        </w:rPr>
        <w:t>A New Frequency Domain Arc Furnace Model for Iterative Harmonic Analysis</w:t>
      </w:r>
      <w:r>
        <w:rPr>
          <w:rFonts w:ascii="Times New Roman" w:hAnsi="Times New Roman" w:cs="Times New Roman"/>
          <w:sz w:val="16"/>
          <w:szCs w:val="20"/>
        </w:rPr>
        <w:t>”</w:t>
      </w:r>
      <w:r w:rsidR="00797B6C" w:rsidRPr="00EC05F7">
        <w:rPr>
          <w:rFonts w:ascii="Times New Roman" w:hAnsi="Times New Roman" w:cs="Times New Roman"/>
          <w:sz w:val="16"/>
          <w:szCs w:val="20"/>
        </w:rPr>
        <w:t>, IEEE Transactions on Power Delivery 12 No. 4(1997), 1771-1778.</w:t>
      </w:r>
    </w:p>
    <w:p w:rsidR="00797B6C" w:rsidRPr="00EC05F7" w:rsidRDefault="00797B6C" w:rsidP="00797B6C">
      <w:pPr>
        <w:autoSpaceDE w:val="0"/>
        <w:autoSpaceDN w:val="0"/>
        <w:adjustRightInd w:val="0"/>
        <w:spacing w:after="0" w:line="240" w:lineRule="auto"/>
        <w:ind w:left="284" w:hanging="270"/>
        <w:jc w:val="both"/>
        <w:rPr>
          <w:rFonts w:ascii="Times New Roman" w:hAnsi="Times New Roman" w:cs="Times New Roman"/>
          <w:sz w:val="16"/>
          <w:szCs w:val="20"/>
        </w:rPr>
      </w:pPr>
    </w:p>
    <w:p w:rsidR="00797B6C" w:rsidRPr="00EC05F7" w:rsidRDefault="00797B6C" w:rsidP="00797B6C">
      <w:pPr>
        <w:autoSpaceDE w:val="0"/>
        <w:autoSpaceDN w:val="0"/>
        <w:adjustRightInd w:val="0"/>
        <w:spacing w:after="0" w:line="240" w:lineRule="auto"/>
        <w:ind w:left="284" w:hanging="270"/>
        <w:jc w:val="both"/>
        <w:rPr>
          <w:rFonts w:ascii="Times New Roman" w:hAnsi="Times New Roman" w:cs="Times New Roman"/>
          <w:sz w:val="16"/>
          <w:szCs w:val="20"/>
        </w:rPr>
      </w:pPr>
      <w:r w:rsidRPr="00EC05F7">
        <w:rPr>
          <w:rFonts w:ascii="Times New Roman" w:hAnsi="Times New Roman" w:cs="Times New Roman"/>
          <w:sz w:val="16"/>
          <w:szCs w:val="20"/>
        </w:rPr>
        <w:t xml:space="preserve">[4] BEITES, L. F. –MAYORDOMO, J. G.-HERNANDES, A.-ASENSI, </w:t>
      </w:r>
      <w:proofErr w:type="gramStart"/>
      <w:r w:rsidRPr="00EC05F7">
        <w:rPr>
          <w:rFonts w:ascii="Times New Roman" w:hAnsi="Times New Roman" w:cs="Times New Roman"/>
          <w:sz w:val="16"/>
          <w:szCs w:val="20"/>
        </w:rPr>
        <w:t>R</w:t>
      </w:r>
      <w:proofErr w:type="gramEnd"/>
      <w:r w:rsidRPr="00EC05F7">
        <w:rPr>
          <w:rFonts w:ascii="Times New Roman" w:hAnsi="Times New Roman" w:cs="Times New Roman"/>
          <w:sz w:val="16"/>
          <w:szCs w:val="20"/>
        </w:rPr>
        <w:t xml:space="preserve">.: </w:t>
      </w:r>
      <w:r w:rsidR="0080657E">
        <w:rPr>
          <w:rFonts w:ascii="Times New Roman" w:hAnsi="Times New Roman" w:cs="Times New Roman"/>
          <w:sz w:val="16"/>
          <w:szCs w:val="20"/>
        </w:rPr>
        <w:t>“</w:t>
      </w:r>
      <w:r w:rsidRPr="00EC05F7">
        <w:rPr>
          <w:rFonts w:ascii="Times New Roman" w:hAnsi="Times New Roman" w:cs="Times New Roman"/>
          <w:sz w:val="16"/>
          <w:szCs w:val="20"/>
        </w:rPr>
        <w:t>Harmonics, Inter Harmonic, Unbalances of Arc Furnaces: A New Frequency Domain Approach</w:t>
      </w:r>
      <w:r w:rsidR="0080657E">
        <w:rPr>
          <w:rFonts w:ascii="Times New Roman" w:hAnsi="Times New Roman" w:cs="Times New Roman"/>
          <w:sz w:val="16"/>
          <w:szCs w:val="20"/>
        </w:rPr>
        <w:t>”</w:t>
      </w:r>
      <w:r w:rsidRPr="00EC05F7">
        <w:rPr>
          <w:rFonts w:ascii="Times New Roman" w:hAnsi="Times New Roman" w:cs="Times New Roman"/>
          <w:sz w:val="16"/>
          <w:szCs w:val="20"/>
        </w:rPr>
        <w:t>, IEEE transactions on Power Delivery 16 No. 4(2001), 661-668.</w:t>
      </w:r>
    </w:p>
    <w:p w:rsidR="00797B6C" w:rsidRPr="00EC05F7" w:rsidRDefault="00797B6C" w:rsidP="00797B6C">
      <w:pPr>
        <w:autoSpaceDE w:val="0"/>
        <w:autoSpaceDN w:val="0"/>
        <w:adjustRightInd w:val="0"/>
        <w:spacing w:after="0" w:line="240" w:lineRule="auto"/>
        <w:ind w:left="284" w:hanging="270"/>
        <w:jc w:val="both"/>
        <w:rPr>
          <w:rFonts w:ascii="Times New Roman" w:hAnsi="Times New Roman" w:cs="Times New Roman"/>
          <w:sz w:val="16"/>
          <w:szCs w:val="20"/>
        </w:rPr>
      </w:pPr>
    </w:p>
    <w:p w:rsidR="00797B6C" w:rsidRPr="00EC05F7" w:rsidRDefault="00065AB3" w:rsidP="00797B6C">
      <w:pPr>
        <w:autoSpaceDE w:val="0"/>
        <w:autoSpaceDN w:val="0"/>
        <w:adjustRightInd w:val="0"/>
        <w:spacing w:after="0" w:line="240" w:lineRule="auto"/>
        <w:ind w:left="284" w:hanging="270"/>
        <w:jc w:val="both"/>
        <w:rPr>
          <w:rFonts w:ascii="Times New Roman" w:hAnsi="Times New Roman" w:cs="Times New Roman"/>
          <w:sz w:val="16"/>
          <w:szCs w:val="20"/>
        </w:rPr>
      </w:pPr>
      <w:r w:rsidRPr="00EC05F7">
        <w:rPr>
          <w:rFonts w:ascii="Times New Roman" w:hAnsi="Times New Roman" w:cs="Times New Roman"/>
          <w:sz w:val="16"/>
          <w:szCs w:val="20"/>
        </w:rPr>
        <w:t xml:space="preserve">[5] </w:t>
      </w:r>
      <w:r w:rsidR="00797B6C" w:rsidRPr="00EC05F7">
        <w:rPr>
          <w:rFonts w:ascii="Times New Roman" w:hAnsi="Times New Roman" w:cs="Times New Roman"/>
          <w:sz w:val="16"/>
          <w:szCs w:val="20"/>
        </w:rPr>
        <w:t xml:space="preserve">SCHAU, H-STADE, D.: </w:t>
      </w:r>
      <w:r w:rsidR="0080657E">
        <w:rPr>
          <w:rFonts w:ascii="Times New Roman" w:hAnsi="Times New Roman" w:cs="Times New Roman"/>
          <w:sz w:val="16"/>
          <w:szCs w:val="20"/>
        </w:rPr>
        <w:t>“</w:t>
      </w:r>
      <w:r w:rsidR="00797B6C" w:rsidRPr="00EC05F7">
        <w:rPr>
          <w:rFonts w:ascii="Times New Roman" w:hAnsi="Times New Roman" w:cs="Times New Roman"/>
          <w:sz w:val="16"/>
          <w:szCs w:val="20"/>
        </w:rPr>
        <w:t xml:space="preserve">Mathematical </w:t>
      </w:r>
      <w:r w:rsidR="0080657E" w:rsidRPr="00EC05F7">
        <w:rPr>
          <w:rFonts w:ascii="Times New Roman" w:hAnsi="Times New Roman" w:cs="Times New Roman"/>
          <w:sz w:val="16"/>
          <w:szCs w:val="20"/>
        </w:rPr>
        <w:t>modeling</w:t>
      </w:r>
      <w:r w:rsidR="00797B6C" w:rsidRPr="00EC05F7">
        <w:rPr>
          <w:rFonts w:ascii="Times New Roman" w:hAnsi="Times New Roman" w:cs="Times New Roman"/>
          <w:sz w:val="16"/>
          <w:szCs w:val="20"/>
        </w:rPr>
        <w:t xml:space="preserve"> of Three Phase Arc Furnaces</w:t>
      </w:r>
      <w:r w:rsidR="0080657E">
        <w:rPr>
          <w:rFonts w:ascii="Times New Roman" w:hAnsi="Times New Roman" w:cs="Times New Roman"/>
          <w:sz w:val="16"/>
          <w:szCs w:val="20"/>
        </w:rPr>
        <w:t>”</w:t>
      </w:r>
      <w:r w:rsidR="00797B6C" w:rsidRPr="00EC05F7">
        <w:rPr>
          <w:rFonts w:ascii="Times New Roman" w:hAnsi="Times New Roman" w:cs="Times New Roman"/>
          <w:sz w:val="16"/>
          <w:szCs w:val="20"/>
        </w:rPr>
        <w:t>, Proc. IEEE International Conference Harmonics Power System, Bologna (21-23 September, 1994), 422-428.</w:t>
      </w:r>
    </w:p>
    <w:p w:rsidR="00797B6C" w:rsidRPr="00EC05F7" w:rsidRDefault="00797B6C" w:rsidP="00797B6C">
      <w:pPr>
        <w:autoSpaceDE w:val="0"/>
        <w:autoSpaceDN w:val="0"/>
        <w:adjustRightInd w:val="0"/>
        <w:spacing w:after="0" w:line="240" w:lineRule="auto"/>
        <w:ind w:left="284" w:hanging="270"/>
        <w:jc w:val="both"/>
        <w:rPr>
          <w:rFonts w:ascii="Times New Roman" w:hAnsi="Times New Roman" w:cs="Times New Roman"/>
          <w:sz w:val="16"/>
          <w:szCs w:val="20"/>
        </w:rPr>
      </w:pPr>
    </w:p>
    <w:p w:rsidR="00797B6C" w:rsidRPr="00EC05F7" w:rsidRDefault="00797B6C" w:rsidP="00797B6C">
      <w:pPr>
        <w:autoSpaceDE w:val="0"/>
        <w:autoSpaceDN w:val="0"/>
        <w:adjustRightInd w:val="0"/>
        <w:spacing w:after="0" w:line="240" w:lineRule="auto"/>
        <w:ind w:left="284" w:hanging="270"/>
        <w:jc w:val="both"/>
        <w:rPr>
          <w:rFonts w:ascii="Times New Roman" w:hAnsi="Times New Roman" w:cs="Times New Roman"/>
          <w:sz w:val="16"/>
          <w:szCs w:val="20"/>
        </w:rPr>
      </w:pPr>
      <w:r w:rsidRPr="00EC05F7">
        <w:rPr>
          <w:rFonts w:ascii="Times New Roman" w:hAnsi="Times New Roman" w:cs="Times New Roman"/>
          <w:sz w:val="16"/>
          <w:szCs w:val="20"/>
        </w:rPr>
        <w:t>[6] PETERSEN, H.M.-KOCH,</w:t>
      </w:r>
      <w:r w:rsidR="0080657E">
        <w:rPr>
          <w:rFonts w:ascii="Times New Roman" w:hAnsi="Times New Roman" w:cs="Times New Roman"/>
          <w:sz w:val="16"/>
          <w:szCs w:val="20"/>
        </w:rPr>
        <w:t xml:space="preserve"> R.G.-SWART, P.H. HEERDEN, </w:t>
      </w:r>
      <w:proofErr w:type="gramStart"/>
      <w:r w:rsidR="0080657E">
        <w:rPr>
          <w:rFonts w:ascii="Times New Roman" w:hAnsi="Times New Roman" w:cs="Times New Roman"/>
          <w:sz w:val="16"/>
          <w:szCs w:val="20"/>
        </w:rPr>
        <w:t>R..</w:t>
      </w:r>
      <w:proofErr w:type="gramEnd"/>
      <w:r w:rsidR="00033BEB">
        <w:rPr>
          <w:rFonts w:ascii="Times New Roman" w:hAnsi="Times New Roman" w:cs="Times New Roman"/>
          <w:sz w:val="16"/>
          <w:szCs w:val="20"/>
        </w:rPr>
        <w:t xml:space="preserve"> </w:t>
      </w:r>
      <w:proofErr w:type="gramStart"/>
      <w:r w:rsidR="00033BEB">
        <w:rPr>
          <w:rFonts w:ascii="Times New Roman" w:hAnsi="Times New Roman" w:cs="Times New Roman"/>
          <w:sz w:val="16"/>
          <w:szCs w:val="20"/>
        </w:rPr>
        <w:t>“</w:t>
      </w:r>
      <w:r w:rsidR="0080657E">
        <w:rPr>
          <w:rFonts w:ascii="Times New Roman" w:hAnsi="Times New Roman" w:cs="Times New Roman"/>
          <w:sz w:val="16"/>
          <w:szCs w:val="20"/>
        </w:rPr>
        <w:t>M</w:t>
      </w:r>
      <w:r w:rsidR="0080657E" w:rsidRPr="00EC05F7">
        <w:rPr>
          <w:rFonts w:ascii="Times New Roman" w:hAnsi="Times New Roman" w:cs="Times New Roman"/>
          <w:sz w:val="16"/>
          <w:szCs w:val="20"/>
        </w:rPr>
        <w:t>odeling</w:t>
      </w:r>
      <w:r w:rsidRPr="00EC05F7">
        <w:rPr>
          <w:rFonts w:ascii="Times New Roman" w:hAnsi="Times New Roman" w:cs="Times New Roman"/>
          <w:sz w:val="16"/>
          <w:szCs w:val="20"/>
        </w:rPr>
        <w:t xml:space="preserve"> Arc Furnace Flicker Investigating Compensation Techniques, International Conference on Industry Applications</w:t>
      </w:r>
      <w:r w:rsidR="0080657E">
        <w:rPr>
          <w:rFonts w:ascii="Times New Roman" w:hAnsi="Times New Roman" w:cs="Times New Roman"/>
          <w:sz w:val="16"/>
          <w:szCs w:val="20"/>
        </w:rPr>
        <w:t>”</w:t>
      </w:r>
      <w:r w:rsidRPr="00EC05F7">
        <w:rPr>
          <w:rFonts w:ascii="Times New Roman" w:hAnsi="Times New Roman" w:cs="Times New Roman"/>
          <w:sz w:val="16"/>
          <w:szCs w:val="20"/>
        </w:rPr>
        <w:t xml:space="preserve"> Conference, 1995.</w:t>
      </w:r>
      <w:proofErr w:type="gramEnd"/>
      <w:r w:rsidRPr="00EC05F7">
        <w:rPr>
          <w:rFonts w:ascii="Times New Roman" w:hAnsi="Times New Roman" w:cs="Times New Roman"/>
          <w:sz w:val="16"/>
          <w:szCs w:val="20"/>
        </w:rPr>
        <w:t xml:space="preserve"> Thirtieth IAS Annual Meeting, IAS’95, pp. 1733-1740, 8-12 October 1995.</w:t>
      </w:r>
    </w:p>
    <w:p w:rsidR="00797B6C" w:rsidRPr="00EC05F7" w:rsidRDefault="00797B6C" w:rsidP="00797B6C">
      <w:pPr>
        <w:autoSpaceDE w:val="0"/>
        <w:autoSpaceDN w:val="0"/>
        <w:adjustRightInd w:val="0"/>
        <w:spacing w:after="0" w:line="240" w:lineRule="auto"/>
        <w:ind w:left="284" w:hanging="270"/>
        <w:jc w:val="both"/>
        <w:rPr>
          <w:rFonts w:ascii="Times New Roman" w:hAnsi="Times New Roman" w:cs="Times New Roman"/>
          <w:sz w:val="16"/>
          <w:szCs w:val="20"/>
        </w:rPr>
      </w:pPr>
    </w:p>
    <w:p w:rsidR="00797B6C" w:rsidRPr="00EC05F7" w:rsidRDefault="0080657E" w:rsidP="00797B6C">
      <w:pPr>
        <w:autoSpaceDE w:val="0"/>
        <w:autoSpaceDN w:val="0"/>
        <w:adjustRightInd w:val="0"/>
        <w:spacing w:after="0" w:line="240" w:lineRule="auto"/>
        <w:ind w:left="284" w:hanging="270"/>
        <w:jc w:val="both"/>
        <w:rPr>
          <w:rFonts w:ascii="Times New Roman" w:hAnsi="Times New Roman" w:cs="Times New Roman"/>
          <w:sz w:val="16"/>
          <w:szCs w:val="20"/>
        </w:rPr>
      </w:pPr>
      <w:r>
        <w:rPr>
          <w:rFonts w:ascii="Times New Roman" w:hAnsi="Times New Roman" w:cs="Times New Roman"/>
          <w:sz w:val="16"/>
          <w:szCs w:val="20"/>
        </w:rPr>
        <w:t xml:space="preserve">[7] </w:t>
      </w:r>
      <w:r w:rsidR="00797B6C" w:rsidRPr="00EC05F7">
        <w:rPr>
          <w:rFonts w:ascii="Times New Roman" w:hAnsi="Times New Roman" w:cs="Times New Roman"/>
          <w:sz w:val="16"/>
          <w:szCs w:val="20"/>
        </w:rPr>
        <w:t>ZHENG, T-MAKRAM, E.B.-GRRGIS, A</w:t>
      </w:r>
      <w:proofErr w:type="gramStart"/>
      <w:r w:rsidR="00797B6C" w:rsidRPr="00EC05F7">
        <w:rPr>
          <w:rFonts w:ascii="Times New Roman" w:hAnsi="Times New Roman" w:cs="Times New Roman"/>
          <w:sz w:val="16"/>
          <w:szCs w:val="20"/>
        </w:rPr>
        <w:t>. :</w:t>
      </w:r>
      <w:proofErr w:type="gramEnd"/>
      <w:r w:rsidR="00797B6C" w:rsidRPr="00EC05F7">
        <w:rPr>
          <w:rFonts w:ascii="Times New Roman" w:hAnsi="Times New Roman" w:cs="Times New Roman"/>
          <w:sz w:val="16"/>
          <w:szCs w:val="20"/>
        </w:rPr>
        <w:t xml:space="preserve"> </w:t>
      </w:r>
      <w:r>
        <w:rPr>
          <w:rFonts w:ascii="Times New Roman" w:hAnsi="Times New Roman" w:cs="Times New Roman"/>
          <w:sz w:val="16"/>
          <w:szCs w:val="20"/>
        </w:rPr>
        <w:t>“</w:t>
      </w:r>
      <w:r w:rsidR="00797B6C" w:rsidRPr="00EC05F7">
        <w:rPr>
          <w:rFonts w:ascii="Times New Roman" w:hAnsi="Times New Roman" w:cs="Times New Roman"/>
          <w:sz w:val="16"/>
          <w:szCs w:val="20"/>
        </w:rPr>
        <w:t>Effect of Different Arc Furnace Model on Voltage Distort</w:t>
      </w:r>
      <w:r w:rsidR="00740EFC" w:rsidRPr="00EC05F7">
        <w:rPr>
          <w:rFonts w:ascii="Times New Roman" w:hAnsi="Times New Roman" w:cs="Times New Roman"/>
          <w:sz w:val="16"/>
          <w:szCs w:val="20"/>
        </w:rPr>
        <w:t>ion</w:t>
      </w:r>
      <w:r>
        <w:rPr>
          <w:rFonts w:ascii="Times New Roman" w:hAnsi="Times New Roman" w:cs="Times New Roman"/>
          <w:sz w:val="16"/>
          <w:szCs w:val="20"/>
        </w:rPr>
        <w:t xml:space="preserve">” </w:t>
      </w:r>
      <w:r w:rsidR="00740EFC" w:rsidRPr="00EC05F7">
        <w:rPr>
          <w:rFonts w:ascii="Times New Roman" w:hAnsi="Times New Roman" w:cs="Times New Roman"/>
          <w:sz w:val="16"/>
          <w:szCs w:val="20"/>
        </w:rPr>
        <w:t xml:space="preserve"> IEEE Conference on Harmoni</w:t>
      </w:r>
      <w:r w:rsidR="00797B6C" w:rsidRPr="00EC05F7">
        <w:rPr>
          <w:rFonts w:ascii="Times New Roman" w:hAnsi="Times New Roman" w:cs="Times New Roman"/>
          <w:sz w:val="16"/>
          <w:szCs w:val="20"/>
        </w:rPr>
        <w:t>cs and Quality of Power, 1079-1085. 14-18 Oct 1998.</w:t>
      </w:r>
    </w:p>
    <w:p w:rsidR="00797B6C" w:rsidRPr="00EC05F7" w:rsidRDefault="00797B6C" w:rsidP="00797B6C">
      <w:pPr>
        <w:autoSpaceDE w:val="0"/>
        <w:autoSpaceDN w:val="0"/>
        <w:adjustRightInd w:val="0"/>
        <w:spacing w:after="0" w:line="240" w:lineRule="auto"/>
        <w:ind w:left="284" w:hanging="270"/>
        <w:jc w:val="both"/>
        <w:rPr>
          <w:rFonts w:ascii="Times New Roman" w:hAnsi="Times New Roman" w:cs="Times New Roman"/>
          <w:sz w:val="16"/>
          <w:szCs w:val="20"/>
        </w:rPr>
      </w:pPr>
    </w:p>
    <w:p w:rsidR="00797B6C" w:rsidRPr="00791563" w:rsidRDefault="00740EFC" w:rsidP="00791563">
      <w:pPr>
        <w:autoSpaceDE w:val="0"/>
        <w:autoSpaceDN w:val="0"/>
        <w:adjustRightInd w:val="0"/>
        <w:spacing w:after="0" w:line="240" w:lineRule="auto"/>
        <w:ind w:left="360" w:hanging="360"/>
        <w:jc w:val="both"/>
        <w:rPr>
          <w:rFonts w:ascii="Times New Roman" w:hAnsi="Times New Roman" w:cs="Times New Roman"/>
          <w:i/>
          <w:color w:val="000000" w:themeColor="text1"/>
          <w:sz w:val="16"/>
          <w:szCs w:val="16"/>
          <w:shd w:val="clear" w:color="auto" w:fill="FFFFFF"/>
        </w:rPr>
      </w:pPr>
      <w:r w:rsidRPr="00EC05F7">
        <w:rPr>
          <w:rFonts w:ascii="Times New Roman" w:hAnsi="Times New Roman" w:cs="Times New Roman"/>
          <w:sz w:val="16"/>
          <w:szCs w:val="20"/>
        </w:rPr>
        <w:t xml:space="preserve">[8] </w:t>
      </w:r>
      <w:r w:rsidR="00797B6C" w:rsidRPr="00EC05F7">
        <w:rPr>
          <w:rFonts w:ascii="Times New Roman" w:hAnsi="Times New Roman" w:cs="Times New Roman"/>
          <w:sz w:val="16"/>
          <w:szCs w:val="20"/>
        </w:rPr>
        <w:t>MONTANARI, G.C.-</w:t>
      </w:r>
      <w:r w:rsidR="0080657E">
        <w:rPr>
          <w:rFonts w:ascii="Times New Roman" w:hAnsi="Times New Roman" w:cs="Times New Roman"/>
          <w:sz w:val="16"/>
          <w:szCs w:val="20"/>
        </w:rPr>
        <w:t xml:space="preserve">LOGGINI, M.-CAVALLINI, </w:t>
      </w:r>
      <w:r w:rsidR="00791563" w:rsidRPr="00791563">
        <w:rPr>
          <w:rFonts w:ascii="Arial" w:hAnsi="Arial" w:cs="Arial"/>
          <w:color w:val="545454"/>
          <w:shd w:val="clear" w:color="auto" w:fill="FFFFFF"/>
        </w:rPr>
        <w:t>“</w:t>
      </w:r>
      <w:r w:rsidR="00791563" w:rsidRPr="00791563">
        <w:rPr>
          <w:rStyle w:val="Emphasis"/>
          <w:rFonts w:ascii="Times New Roman" w:hAnsi="Times New Roman" w:cs="Times New Roman"/>
          <w:bCs/>
          <w:i w:val="0"/>
          <w:iCs w:val="0"/>
          <w:color w:val="000000" w:themeColor="text1"/>
          <w:sz w:val="16"/>
          <w:szCs w:val="16"/>
          <w:shd w:val="clear" w:color="auto" w:fill="FFFFFF"/>
        </w:rPr>
        <w:t>Arc furnace</w:t>
      </w:r>
      <w:r w:rsidR="00791563" w:rsidRPr="00791563">
        <w:rPr>
          <w:rFonts w:ascii="Times New Roman" w:hAnsi="Times New Roman" w:cs="Times New Roman"/>
          <w:color w:val="000000" w:themeColor="text1"/>
          <w:sz w:val="16"/>
          <w:szCs w:val="16"/>
          <w:shd w:val="clear" w:color="auto" w:fill="FFFFFF"/>
        </w:rPr>
        <w:t> model for the study </w:t>
      </w:r>
      <w:r w:rsidR="00791563" w:rsidRPr="00791563">
        <w:rPr>
          <w:rStyle w:val="Emphasis"/>
          <w:rFonts w:ascii="Times New Roman" w:hAnsi="Times New Roman" w:cs="Times New Roman"/>
          <w:bCs/>
          <w:i w:val="0"/>
          <w:iCs w:val="0"/>
          <w:color w:val="000000" w:themeColor="text1"/>
          <w:sz w:val="16"/>
          <w:szCs w:val="16"/>
          <w:shd w:val="clear" w:color="auto" w:fill="FFFFFF"/>
        </w:rPr>
        <w:t>of</w:t>
      </w:r>
      <w:r w:rsidR="00791563" w:rsidRPr="00791563">
        <w:rPr>
          <w:rFonts w:ascii="Times New Roman" w:hAnsi="Times New Roman" w:cs="Times New Roman"/>
          <w:i/>
          <w:color w:val="000000" w:themeColor="text1"/>
          <w:sz w:val="16"/>
          <w:szCs w:val="16"/>
          <w:shd w:val="clear" w:color="auto" w:fill="FFFFFF"/>
        </w:rPr>
        <w:t> </w:t>
      </w:r>
      <w:r w:rsidR="00791563" w:rsidRPr="00791563">
        <w:rPr>
          <w:rFonts w:ascii="Times New Roman" w:hAnsi="Times New Roman" w:cs="Times New Roman"/>
          <w:color w:val="000000" w:themeColor="text1"/>
          <w:sz w:val="16"/>
          <w:szCs w:val="16"/>
          <w:shd w:val="clear" w:color="auto" w:fill="FFFFFF"/>
        </w:rPr>
        <w:t>flicker compensation in electrical networks</w:t>
      </w:r>
      <w:r w:rsidR="00791563" w:rsidRPr="00791563">
        <w:rPr>
          <w:rFonts w:ascii="Times New Roman" w:hAnsi="Times New Roman" w:cs="Times New Roman"/>
          <w:i/>
          <w:color w:val="000000" w:themeColor="text1"/>
          <w:sz w:val="16"/>
          <w:szCs w:val="16"/>
          <w:shd w:val="clear" w:color="auto" w:fill="FFFFFF"/>
        </w:rPr>
        <w:t>,” </w:t>
      </w:r>
      <w:r w:rsidR="00791563" w:rsidRPr="00791563">
        <w:rPr>
          <w:rStyle w:val="Emphasis"/>
          <w:rFonts w:ascii="Times New Roman" w:hAnsi="Times New Roman" w:cs="Times New Roman"/>
          <w:bCs/>
          <w:i w:val="0"/>
          <w:iCs w:val="0"/>
          <w:color w:val="000000" w:themeColor="text1"/>
          <w:sz w:val="16"/>
          <w:szCs w:val="16"/>
          <w:shd w:val="clear" w:color="auto" w:fill="FFFFFF"/>
        </w:rPr>
        <w:t>IEEE Transactions</w:t>
      </w:r>
      <w:r w:rsidR="00791563" w:rsidRPr="00791563">
        <w:rPr>
          <w:rFonts w:ascii="Times New Roman" w:hAnsi="Times New Roman" w:cs="Times New Roman"/>
          <w:i/>
          <w:color w:val="000000" w:themeColor="text1"/>
          <w:sz w:val="16"/>
          <w:szCs w:val="16"/>
          <w:shd w:val="clear" w:color="auto" w:fill="FFFFFF"/>
        </w:rPr>
        <w:t> on </w:t>
      </w:r>
      <w:r w:rsidR="00791563" w:rsidRPr="00791563">
        <w:rPr>
          <w:rStyle w:val="Emphasis"/>
          <w:rFonts w:ascii="Times New Roman" w:hAnsi="Times New Roman" w:cs="Times New Roman"/>
          <w:bCs/>
          <w:i w:val="0"/>
          <w:iCs w:val="0"/>
          <w:color w:val="000000" w:themeColor="text1"/>
          <w:sz w:val="16"/>
          <w:szCs w:val="16"/>
          <w:shd w:val="clear" w:color="auto" w:fill="FFFFFF"/>
        </w:rPr>
        <w:t>Power Delivery</w:t>
      </w:r>
      <w:r w:rsidR="00791563" w:rsidRPr="00791563">
        <w:rPr>
          <w:rFonts w:ascii="Times New Roman" w:hAnsi="Times New Roman" w:cs="Times New Roman"/>
          <w:i/>
          <w:color w:val="000000" w:themeColor="text1"/>
          <w:sz w:val="16"/>
          <w:szCs w:val="16"/>
          <w:shd w:val="clear" w:color="auto" w:fill="FFFFFF"/>
        </w:rPr>
        <w:t xml:space="preserve">, </w:t>
      </w:r>
      <w:r w:rsidR="00791563" w:rsidRPr="00791563">
        <w:rPr>
          <w:rFonts w:ascii="Times New Roman" w:hAnsi="Times New Roman" w:cs="Times New Roman"/>
          <w:color w:val="000000" w:themeColor="text1"/>
          <w:sz w:val="16"/>
          <w:szCs w:val="16"/>
          <w:shd w:val="clear" w:color="auto" w:fill="FFFFFF"/>
        </w:rPr>
        <w:t>Vol. </w:t>
      </w:r>
      <w:r w:rsidR="00791563" w:rsidRPr="00791563">
        <w:rPr>
          <w:rStyle w:val="Emphasis"/>
          <w:rFonts w:ascii="Times New Roman" w:hAnsi="Times New Roman" w:cs="Times New Roman"/>
          <w:bCs/>
          <w:iCs w:val="0"/>
          <w:color w:val="000000" w:themeColor="text1"/>
          <w:sz w:val="16"/>
          <w:szCs w:val="16"/>
          <w:shd w:val="clear" w:color="auto" w:fill="FFFFFF"/>
        </w:rPr>
        <w:t>9</w:t>
      </w:r>
      <w:r w:rsidR="00791563" w:rsidRPr="00791563">
        <w:rPr>
          <w:rFonts w:ascii="Times New Roman" w:hAnsi="Times New Roman" w:cs="Times New Roman"/>
          <w:color w:val="000000" w:themeColor="text1"/>
          <w:sz w:val="16"/>
          <w:szCs w:val="16"/>
          <w:shd w:val="clear" w:color="auto" w:fill="FFFFFF"/>
        </w:rPr>
        <w:t>, pp.</w:t>
      </w:r>
      <w:r w:rsidR="00791563" w:rsidRPr="00791563">
        <w:rPr>
          <w:rStyle w:val="Emphasis"/>
          <w:rFonts w:ascii="Times New Roman" w:hAnsi="Times New Roman" w:cs="Times New Roman"/>
          <w:bCs/>
          <w:i w:val="0"/>
          <w:iCs w:val="0"/>
          <w:color w:val="000000" w:themeColor="text1"/>
          <w:sz w:val="16"/>
          <w:szCs w:val="16"/>
          <w:shd w:val="clear" w:color="auto" w:fill="FFFFFF"/>
        </w:rPr>
        <w:t>2026– 2036</w:t>
      </w:r>
      <w:r w:rsidR="00791563" w:rsidRPr="00791563">
        <w:rPr>
          <w:rFonts w:ascii="Times New Roman" w:hAnsi="Times New Roman" w:cs="Times New Roman"/>
          <w:i/>
          <w:color w:val="000000" w:themeColor="text1"/>
          <w:sz w:val="16"/>
          <w:szCs w:val="16"/>
          <w:shd w:val="clear" w:color="auto" w:fill="FFFFFF"/>
        </w:rPr>
        <w:t>, </w:t>
      </w:r>
      <w:r w:rsidR="00791563" w:rsidRPr="00791563">
        <w:rPr>
          <w:rStyle w:val="Emphasis"/>
          <w:rFonts w:ascii="Times New Roman" w:hAnsi="Times New Roman" w:cs="Times New Roman"/>
          <w:bCs/>
          <w:i w:val="0"/>
          <w:iCs w:val="0"/>
          <w:color w:val="000000" w:themeColor="text1"/>
          <w:sz w:val="16"/>
          <w:szCs w:val="16"/>
          <w:shd w:val="clear" w:color="auto" w:fill="FFFFFF"/>
        </w:rPr>
        <w:t>1994</w:t>
      </w:r>
      <w:r w:rsidR="00791563" w:rsidRPr="00791563">
        <w:rPr>
          <w:rFonts w:ascii="Times New Roman" w:hAnsi="Times New Roman" w:cs="Times New Roman"/>
          <w:i/>
          <w:color w:val="000000" w:themeColor="text1"/>
          <w:sz w:val="16"/>
          <w:szCs w:val="16"/>
          <w:shd w:val="clear" w:color="auto" w:fill="FFFFFF"/>
        </w:rPr>
        <w:t>.</w:t>
      </w:r>
    </w:p>
    <w:p w:rsidR="00791563" w:rsidRPr="00791563" w:rsidRDefault="00791563" w:rsidP="00791563">
      <w:pPr>
        <w:autoSpaceDE w:val="0"/>
        <w:autoSpaceDN w:val="0"/>
        <w:adjustRightInd w:val="0"/>
        <w:spacing w:after="0" w:line="240" w:lineRule="auto"/>
        <w:ind w:left="360" w:hanging="360"/>
        <w:jc w:val="both"/>
        <w:rPr>
          <w:rFonts w:ascii="Times New Roman" w:hAnsi="Times New Roman" w:cs="Times New Roman"/>
          <w:sz w:val="16"/>
          <w:szCs w:val="16"/>
        </w:rPr>
      </w:pPr>
    </w:p>
    <w:p w:rsidR="00797B6C" w:rsidRPr="0080657E" w:rsidRDefault="00797B6C" w:rsidP="00797B6C">
      <w:pPr>
        <w:autoSpaceDE w:val="0"/>
        <w:autoSpaceDN w:val="0"/>
        <w:adjustRightInd w:val="0"/>
        <w:spacing w:after="0" w:line="240" w:lineRule="auto"/>
        <w:ind w:left="284" w:hanging="270"/>
        <w:jc w:val="both"/>
        <w:rPr>
          <w:rFonts w:ascii="Times New Roman" w:hAnsi="Times New Roman" w:cs="Times New Roman"/>
          <w:sz w:val="16"/>
          <w:szCs w:val="20"/>
        </w:rPr>
      </w:pPr>
      <w:r w:rsidRPr="00EC05F7">
        <w:rPr>
          <w:rFonts w:ascii="Times New Roman" w:hAnsi="Times New Roman" w:cs="Times New Roman"/>
          <w:sz w:val="16"/>
          <w:szCs w:val="20"/>
        </w:rPr>
        <w:t xml:space="preserve">[9] </w:t>
      </w:r>
      <w:proofErr w:type="spellStart"/>
      <w:r w:rsidRPr="0080657E">
        <w:rPr>
          <w:rFonts w:ascii="Times New Roman" w:hAnsi="Times New Roman" w:cs="Times New Roman"/>
          <w:sz w:val="16"/>
          <w:szCs w:val="20"/>
        </w:rPr>
        <w:t>Mahdi</w:t>
      </w:r>
      <w:proofErr w:type="spellEnd"/>
      <w:r w:rsidRPr="0080657E">
        <w:rPr>
          <w:rFonts w:ascii="Times New Roman" w:hAnsi="Times New Roman" w:cs="Times New Roman"/>
          <w:sz w:val="16"/>
          <w:szCs w:val="20"/>
        </w:rPr>
        <w:t xml:space="preserve"> </w:t>
      </w:r>
      <w:proofErr w:type="spellStart"/>
      <w:r w:rsidRPr="0080657E">
        <w:rPr>
          <w:rFonts w:ascii="Times New Roman" w:hAnsi="Times New Roman" w:cs="Times New Roman"/>
          <w:sz w:val="16"/>
          <w:szCs w:val="20"/>
        </w:rPr>
        <w:t>Banejad</w:t>
      </w:r>
      <w:proofErr w:type="spellEnd"/>
      <w:r w:rsidRPr="0080657E">
        <w:rPr>
          <w:rFonts w:ascii="Times New Roman" w:hAnsi="Times New Roman" w:cs="Times New Roman"/>
          <w:sz w:val="16"/>
          <w:szCs w:val="20"/>
        </w:rPr>
        <w:t xml:space="preserve">, </w:t>
      </w:r>
      <w:proofErr w:type="spellStart"/>
      <w:r w:rsidRPr="0080657E">
        <w:rPr>
          <w:rFonts w:ascii="Times New Roman" w:hAnsi="Times New Roman" w:cs="Times New Roman"/>
          <w:sz w:val="16"/>
          <w:szCs w:val="20"/>
        </w:rPr>
        <w:t>Rahmat</w:t>
      </w:r>
      <w:proofErr w:type="spellEnd"/>
      <w:r w:rsidRPr="0080657E">
        <w:rPr>
          <w:rFonts w:ascii="Times New Roman" w:hAnsi="Times New Roman" w:cs="Times New Roman"/>
          <w:sz w:val="16"/>
          <w:szCs w:val="20"/>
        </w:rPr>
        <w:t xml:space="preserve">-Allah </w:t>
      </w:r>
      <w:proofErr w:type="spellStart"/>
      <w:r w:rsidRPr="0080657E">
        <w:rPr>
          <w:rFonts w:ascii="Times New Roman" w:hAnsi="Times New Roman" w:cs="Times New Roman"/>
          <w:sz w:val="16"/>
          <w:szCs w:val="20"/>
        </w:rPr>
        <w:t>Hooshma</w:t>
      </w:r>
      <w:r w:rsidR="009B523E" w:rsidRPr="0080657E">
        <w:rPr>
          <w:rFonts w:ascii="Times New Roman" w:hAnsi="Times New Roman" w:cs="Times New Roman"/>
          <w:sz w:val="16"/>
          <w:szCs w:val="20"/>
        </w:rPr>
        <w:t>nd</w:t>
      </w:r>
      <w:proofErr w:type="spellEnd"/>
      <w:r w:rsidR="009B523E" w:rsidRPr="0080657E">
        <w:rPr>
          <w:rFonts w:ascii="Times New Roman" w:hAnsi="Times New Roman" w:cs="Times New Roman"/>
          <w:sz w:val="16"/>
          <w:szCs w:val="20"/>
        </w:rPr>
        <w:t xml:space="preserve"> and </w:t>
      </w:r>
      <w:proofErr w:type="spellStart"/>
      <w:r w:rsidR="009B523E" w:rsidRPr="0080657E">
        <w:rPr>
          <w:rFonts w:ascii="Times New Roman" w:hAnsi="Times New Roman" w:cs="Times New Roman"/>
          <w:sz w:val="16"/>
          <w:szCs w:val="20"/>
        </w:rPr>
        <w:t>Mahdi</w:t>
      </w:r>
      <w:proofErr w:type="spellEnd"/>
      <w:r w:rsidR="009B523E" w:rsidRPr="0080657E">
        <w:rPr>
          <w:rFonts w:ascii="Times New Roman" w:hAnsi="Times New Roman" w:cs="Times New Roman"/>
          <w:sz w:val="16"/>
          <w:szCs w:val="20"/>
        </w:rPr>
        <w:t xml:space="preserve"> </w:t>
      </w:r>
      <w:proofErr w:type="spellStart"/>
      <w:r w:rsidR="009B523E" w:rsidRPr="0080657E">
        <w:rPr>
          <w:rFonts w:ascii="Times New Roman" w:hAnsi="Times New Roman" w:cs="Times New Roman"/>
          <w:sz w:val="16"/>
          <w:szCs w:val="20"/>
        </w:rPr>
        <w:t>Torabian</w:t>
      </w:r>
      <w:proofErr w:type="spellEnd"/>
      <w:r w:rsidR="00033BEB">
        <w:rPr>
          <w:rFonts w:ascii="Times New Roman" w:hAnsi="Times New Roman" w:cs="Times New Roman"/>
          <w:sz w:val="16"/>
          <w:szCs w:val="20"/>
        </w:rPr>
        <w:t xml:space="preserve"> </w:t>
      </w:r>
      <w:proofErr w:type="spellStart"/>
      <w:r w:rsidR="009B523E" w:rsidRPr="0080657E">
        <w:rPr>
          <w:rFonts w:ascii="Times New Roman" w:hAnsi="Times New Roman" w:cs="Times New Roman"/>
          <w:sz w:val="16"/>
          <w:szCs w:val="20"/>
        </w:rPr>
        <w:t>Esfahani,</w:t>
      </w:r>
      <w:r w:rsidR="0080657E">
        <w:rPr>
          <w:rFonts w:ascii="Times New Roman" w:hAnsi="Times New Roman" w:cs="Times New Roman"/>
          <w:sz w:val="16"/>
          <w:szCs w:val="20"/>
        </w:rPr>
        <w:t>“Exponent</w:t>
      </w:r>
      <w:r w:rsidRPr="0080657E">
        <w:rPr>
          <w:rFonts w:ascii="Times New Roman" w:hAnsi="Times New Roman" w:cs="Times New Roman"/>
          <w:sz w:val="16"/>
          <w:szCs w:val="20"/>
        </w:rPr>
        <w:t>i</w:t>
      </w:r>
      <w:r w:rsidR="0080657E">
        <w:rPr>
          <w:rFonts w:ascii="Times New Roman" w:hAnsi="Times New Roman" w:cs="Times New Roman"/>
          <w:sz w:val="16"/>
          <w:szCs w:val="20"/>
        </w:rPr>
        <w:t>a</w:t>
      </w:r>
      <w:r w:rsidRPr="0080657E">
        <w:rPr>
          <w:rFonts w:ascii="Times New Roman" w:hAnsi="Times New Roman" w:cs="Times New Roman"/>
          <w:sz w:val="16"/>
          <w:szCs w:val="20"/>
        </w:rPr>
        <w:t>l</w:t>
      </w:r>
      <w:proofErr w:type="spellEnd"/>
      <w:r w:rsidRPr="0080657E">
        <w:rPr>
          <w:rFonts w:ascii="Times New Roman" w:hAnsi="Times New Roman" w:cs="Times New Roman"/>
          <w:sz w:val="16"/>
          <w:szCs w:val="20"/>
        </w:rPr>
        <w:t xml:space="preserve">-Hyperbolic Model for Actual Operating conditions of Three Phase Arc Furnaces”, American Journal of Applied </w:t>
      </w:r>
      <w:proofErr w:type="spellStart"/>
      <w:r w:rsidRPr="0080657E">
        <w:rPr>
          <w:rFonts w:ascii="Times New Roman" w:hAnsi="Times New Roman" w:cs="Times New Roman"/>
          <w:sz w:val="16"/>
          <w:szCs w:val="20"/>
        </w:rPr>
        <w:t>Scinces</w:t>
      </w:r>
      <w:proofErr w:type="spellEnd"/>
      <w:r w:rsidRPr="0080657E">
        <w:rPr>
          <w:rFonts w:ascii="Times New Roman" w:hAnsi="Times New Roman" w:cs="Times New Roman"/>
          <w:sz w:val="16"/>
          <w:szCs w:val="20"/>
        </w:rPr>
        <w:t xml:space="preserve"> 6(*): 1539-1574, 2009. </w:t>
      </w:r>
    </w:p>
    <w:p w:rsidR="00797B6C" w:rsidRPr="00EC05F7" w:rsidRDefault="00797B6C" w:rsidP="00797B6C">
      <w:pPr>
        <w:autoSpaceDE w:val="0"/>
        <w:autoSpaceDN w:val="0"/>
        <w:adjustRightInd w:val="0"/>
        <w:spacing w:after="0" w:line="240" w:lineRule="auto"/>
        <w:ind w:left="284" w:hanging="270"/>
        <w:jc w:val="both"/>
        <w:rPr>
          <w:rFonts w:ascii="Times New Roman" w:hAnsi="Times New Roman" w:cs="Times New Roman"/>
          <w:i/>
          <w:sz w:val="16"/>
          <w:szCs w:val="20"/>
        </w:rPr>
      </w:pPr>
    </w:p>
    <w:p w:rsidR="00797B6C" w:rsidRPr="00EC05F7" w:rsidRDefault="00797B6C" w:rsidP="00797B6C">
      <w:pPr>
        <w:autoSpaceDE w:val="0"/>
        <w:autoSpaceDN w:val="0"/>
        <w:adjustRightInd w:val="0"/>
        <w:spacing w:after="0" w:line="240" w:lineRule="auto"/>
        <w:ind w:left="284" w:hanging="270"/>
        <w:jc w:val="both"/>
        <w:rPr>
          <w:rFonts w:ascii="Times New Roman" w:hAnsi="Times New Roman" w:cs="Times New Roman"/>
          <w:sz w:val="16"/>
          <w:szCs w:val="20"/>
        </w:rPr>
      </w:pPr>
      <w:r w:rsidRPr="00EC05F7">
        <w:rPr>
          <w:rFonts w:ascii="Times New Roman" w:hAnsi="Times New Roman" w:cs="Times New Roman"/>
          <w:sz w:val="16"/>
          <w:szCs w:val="20"/>
        </w:rPr>
        <w:lastRenderedPageBreak/>
        <w:t>[10] Alonso, M. A. P. &amp;</w:t>
      </w:r>
      <w:r w:rsidR="0080657E">
        <w:rPr>
          <w:rFonts w:ascii="Times New Roman" w:hAnsi="Times New Roman" w:cs="Times New Roman"/>
          <w:sz w:val="16"/>
          <w:szCs w:val="20"/>
        </w:rPr>
        <w:t xml:space="preserve"> </w:t>
      </w:r>
      <w:proofErr w:type="spellStart"/>
      <w:r w:rsidRPr="00EC05F7">
        <w:rPr>
          <w:rFonts w:ascii="Times New Roman" w:hAnsi="Times New Roman" w:cs="Times New Roman"/>
          <w:sz w:val="16"/>
          <w:szCs w:val="20"/>
        </w:rPr>
        <w:t>Donsion</w:t>
      </w:r>
      <w:proofErr w:type="spellEnd"/>
      <w:r w:rsidRPr="00EC05F7">
        <w:rPr>
          <w:rFonts w:ascii="Times New Roman" w:hAnsi="Times New Roman" w:cs="Times New Roman"/>
          <w:sz w:val="16"/>
          <w:szCs w:val="20"/>
        </w:rPr>
        <w:t xml:space="preserve">, M.P., </w:t>
      </w:r>
      <w:r w:rsidR="0080657E">
        <w:rPr>
          <w:rFonts w:ascii="Times New Roman" w:hAnsi="Times New Roman" w:cs="Times New Roman"/>
          <w:sz w:val="16"/>
          <w:szCs w:val="20"/>
        </w:rPr>
        <w:t>“</w:t>
      </w:r>
      <w:r w:rsidRPr="00EC05F7">
        <w:rPr>
          <w:rFonts w:ascii="Times New Roman" w:hAnsi="Times New Roman" w:cs="Times New Roman"/>
          <w:sz w:val="16"/>
          <w:szCs w:val="20"/>
        </w:rPr>
        <w:t>An improved time domain arc furnace model for harmonic analysis</w:t>
      </w:r>
      <w:r w:rsidR="0080657E">
        <w:rPr>
          <w:rFonts w:ascii="Times New Roman" w:hAnsi="Times New Roman" w:cs="Times New Roman"/>
          <w:sz w:val="16"/>
          <w:szCs w:val="20"/>
        </w:rPr>
        <w:t>”</w:t>
      </w:r>
      <w:r w:rsidRPr="00EC05F7">
        <w:rPr>
          <w:rFonts w:ascii="Times New Roman" w:hAnsi="Times New Roman" w:cs="Times New Roman"/>
          <w:sz w:val="16"/>
          <w:szCs w:val="20"/>
        </w:rPr>
        <w:t>, IEEE Transaction on Power Delivery, 19(1): 367-373, 2004.</w:t>
      </w:r>
    </w:p>
    <w:p w:rsidR="00797B6C" w:rsidRPr="00EC05F7" w:rsidRDefault="00797B6C" w:rsidP="00797B6C">
      <w:pPr>
        <w:autoSpaceDE w:val="0"/>
        <w:autoSpaceDN w:val="0"/>
        <w:adjustRightInd w:val="0"/>
        <w:spacing w:after="0" w:line="240" w:lineRule="auto"/>
        <w:ind w:left="284" w:hanging="270"/>
        <w:jc w:val="both"/>
        <w:rPr>
          <w:rFonts w:ascii="Times New Roman" w:hAnsi="Times New Roman" w:cs="Times New Roman"/>
          <w:sz w:val="16"/>
          <w:szCs w:val="20"/>
        </w:rPr>
      </w:pPr>
    </w:p>
    <w:p w:rsidR="00797B6C" w:rsidRPr="00EC05F7" w:rsidRDefault="00797B6C" w:rsidP="00797B6C">
      <w:pPr>
        <w:autoSpaceDE w:val="0"/>
        <w:autoSpaceDN w:val="0"/>
        <w:adjustRightInd w:val="0"/>
        <w:spacing w:after="0" w:line="240" w:lineRule="auto"/>
        <w:ind w:left="284" w:hanging="270"/>
        <w:jc w:val="both"/>
        <w:rPr>
          <w:rFonts w:ascii="Times New Roman" w:hAnsi="Times New Roman" w:cs="Times New Roman"/>
          <w:sz w:val="16"/>
          <w:szCs w:val="20"/>
        </w:rPr>
      </w:pPr>
      <w:r w:rsidRPr="00EC05F7">
        <w:rPr>
          <w:rFonts w:ascii="Times New Roman" w:hAnsi="Times New Roman" w:cs="Times New Roman"/>
          <w:sz w:val="16"/>
          <w:szCs w:val="20"/>
        </w:rPr>
        <w:t xml:space="preserve">[11] </w:t>
      </w:r>
      <w:proofErr w:type="spellStart"/>
      <w:r w:rsidRPr="00EC05F7">
        <w:rPr>
          <w:rFonts w:ascii="Times New Roman" w:hAnsi="Times New Roman" w:cs="Times New Roman"/>
          <w:sz w:val="16"/>
          <w:szCs w:val="20"/>
        </w:rPr>
        <w:t>Balan</w:t>
      </w:r>
      <w:proofErr w:type="spellEnd"/>
      <w:r w:rsidRPr="00EC05F7">
        <w:rPr>
          <w:rFonts w:ascii="Times New Roman" w:hAnsi="Times New Roman" w:cs="Times New Roman"/>
          <w:sz w:val="16"/>
          <w:szCs w:val="20"/>
        </w:rPr>
        <w:t xml:space="preserve">, R., </w:t>
      </w:r>
      <w:proofErr w:type="spellStart"/>
      <w:r w:rsidRPr="00EC05F7">
        <w:rPr>
          <w:rFonts w:ascii="Times New Roman" w:hAnsi="Times New Roman" w:cs="Times New Roman"/>
          <w:sz w:val="16"/>
          <w:szCs w:val="20"/>
        </w:rPr>
        <w:t>Hancu</w:t>
      </w:r>
      <w:proofErr w:type="spellEnd"/>
      <w:r w:rsidRPr="00EC05F7">
        <w:rPr>
          <w:rFonts w:ascii="Times New Roman" w:hAnsi="Times New Roman" w:cs="Times New Roman"/>
          <w:sz w:val="16"/>
          <w:szCs w:val="20"/>
        </w:rPr>
        <w:t xml:space="preserve">, O. &amp; Stan, S., </w:t>
      </w:r>
      <w:r w:rsidR="0080657E">
        <w:rPr>
          <w:rFonts w:ascii="Times New Roman" w:hAnsi="Times New Roman" w:cs="Times New Roman"/>
          <w:sz w:val="16"/>
          <w:szCs w:val="20"/>
        </w:rPr>
        <w:t>“</w:t>
      </w:r>
      <w:r w:rsidR="00033BEB">
        <w:rPr>
          <w:rFonts w:ascii="Times New Roman" w:hAnsi="Times New Roman" w:cs="Times New Roman"/>
          <w:sz w:val="16"/>
          <w:szCs w:val="20"/>
        </w:rPr>
        <w:t>Modeling and contr</w:t>
      </w:r>
      <w:r w:rsidRPr="00EC05F7">
        <w:rPr>
          <w:rFonts w:ascii="Times New Roman" w:hAnsi="Times New Roman" w:cs="Times New Roman"/>
          <w:sz w:val="16"/>
          <w:szCs w:val="20"/>
        </w:rPr>
        <w:t xml:space="preserve">ol of an </w:t>
      </w:r>
      <w:proofErr w:type="spellStart"/>
      <w:r w:rsidRPr="00EC05F7">
        <w:rPr>
          <w:rFonts w:ascii="Times New Roman" w:hAnsi="Times New Roman" w:cs="Times New Roman"/>
          <w:sz w:val="16"/>
          <w:szCs w:val="20"/>
        </w:rPr>
        <w:t>electraic</w:t>
      </w:r>
      <w:proofErr w:type="spellEnd"/>
      <w:r w:rsidRPr="00EC05F7">
        <w:rPr>
          <w:rFonts w:ascii="Times New Roman" w:hAnsi="Times New Roman" w:cs="Times New Roman"/>
          <w:sz w:val="16"/>
          <w:szCs w:val="20"/>
        </w:rPr>
        <w:t xml:space="preserve"> arc furnace</w:t>
      </w:r>
      <w:r w:rsidR="0080657E">
        <w:rPr>
          <w:rFonts w:ascii="Times New Roman" w:hAnsi="Times New Roman" w:cs="Times New Roman"/>
          <w:sz w:val="16"/>
          <w:szCs w:val="20"/>
        </w:rPr>
        <w:t>”</w:t>
      </w:r>
      <w:r w:rsidRPr="00EC05F7">
        <w:rPr>
          <w:rFonts w:ascii="Times New Roman" w:hAnsi="Times New Roman" w:cs="Times New Roman"/>
          <w:sz w:val="16"/>
          <w:szCs w:val="20"/>
        </w:rPr>
        <w:t>, The 9</w:t>
      </w:r>
      <w:r w:rsidRPr="00EC05F7">
        <w:rPr>
          <w:rFonts w:ascii="Times New Roman" w:hAnsi="Times New Roman" w:cs="Times New Roman"/>
          <w:sz w:val="16"/>
          <w:szCs w:val="20"/>
          <w:vertAlign w:val="superscript"/>
        </w:rPr>
        <w:t>th</w:t>
      </w:r>
      <w:r w:rsidR="00033BEB">
        <w:rPr>
          <w:rFonts w:ascii="Times New Roman" w:hAnsi="Times New Roman" w:cs="Times New Roman"/>
          <w:sz w:val="16"/>
          <w:szCs w:val="20"/>
          <w:vertAlign w:val="superscript"/>
        </w:rPr>
        <w:t xml:space="preserve"> </w:t>
      </w:r>
      <w:proofErr w:type="spellStart"/>
      <w:r w:rsidRPr="00EC05F7">
        <w:rPr>
          <w:rFonts w:ascii="Times New Roman" w:hAnsi="Times New Roman" w:cs="Times New Roman"/>
          <w:sz w:val="16"/>
          <w:szCs w:val="20"/>
        </w:rPr>
        <w:t>Interbnational</w:t>
      </w:r>
      <w:proofErr w:type="spellEnd"/>
      <w:r w:rsidRPr="00EC05F7">
        <w:rPr>
          <w:rFonts w:ascii="Times New Roman" w:hAnsi="Times New Roman" w:cs="Times New Roman"/>
          <w:sz w:val="16"/>
          <w:szCs w:val="20"/>
        </w:rPr>
        <w:t xml:space="preserve"> Conferen</w:t>
      </w:r>
      <w:r w:rsidR="00033BEB">
        <w:rPr>
          <w:rFonts w:ascii="Times New Roman" w:hAnsi="Times New Roman" w:cs="Times New Roman"/>
          <w:sz w:val="16"/>
          <w:szCs w:val="20"/>
        </w:rPr>
        <w:t xml:space="preserve">ce-Electrical Power Quality and </w:t>
      </w:r>
      <w:proofErr w:type="spellStart"/>
      <w:r w:rsidRPr="00EC05F7">
        <w:rPr>
          <w:rFonts w:ascii="Times New Roman" w:hAnsi="Times New Roman" w:cs="Times New Roman"/>
          <w:sz w:val="16"/>
          <w:szCs w:val="20"/>
        </w:rPr>
        <w:t>Utilisation</w:t>
      </w:r>
      <w:proofErr w:type="spellEnd"/>
      <w:r w:rsidRPr="00EC05F7">
        <w:rPr>
          <w:rFonts w:ascii="Times New Roman" w:hAnsi="Times New Roman" w:cs="Times New Roman"/>
          <w:sz w:val="16"/>
          <w:szCs w:val="20"/>
        </w:rPr>
        <w:t xml:space="preserve">: 411-416, Barcelona, </w:t>
      </w:r>
      <w:proofErr w:type="spellStart"/>
      <w:r w:rsidRPr="00EC05F7">
        <w:rPr>
          <w:rFonts w:ascii="Times New Roman" w:hAnsi="Times New Roman" w:cs="Times New Roman"/>
          <w:sz w:val="16"/>
          <w:szCs w:val="20"/>
        </w:rPr>
        <w:t>Spian</w:t>
      </w:r>
      <w:proofErr w:type="spellEnd"/>
      <w:r w:rsidRPr="00EC05F7">
        <w:rPr>
          <w:rFonts w:ascii="Times New Roman" w:hAnsi="Times New Roman" w:cs="Times New Roman"/>
          <w:sz w:val="16"/>
          <w:szCs w:val="20"/>
        </w:rPr>
        <w:t>, 2007.</w:t>
      </w:r>
    </w:p>
    <w:p w:rsidR="00740EFC" w:rsidRPr="00EC05F7" w:rsidRDefault="00740EFC" w:rsidP="00797B6C">
      <w:pPr>
        <w:autoSpaceDE w:val="0"/>
        <w:autoSpaceDN w:val="0"/>
        <w:adjustRightInd w:val="0"/>
        <w:spacing w:after="0" w:line="240" w:lineRule="auto"/>
        <w:ind w:left="284" w:hanging="270"/>
        <w:jc w:val="both"/>
        <w:rPr>
          <w:rFonts w:ascii="Times New Roman" w:hAnsi="Times New Roman" w:cs="Times New Roman"/>
          <w:sz w:val="16"/>
          <w:szCs w:val="20"/>
        </w:rPr>
      </w:pPr>
    </w:p>
    <w:p w:rsidR="00740EFC" w:rsidRPr="00EC05F7" w:rsidRDefault="00740EFC" w:rsidP="00797B6C">
      <w:pPr>
        <w:autoSpaceDE w:val="0"/>
        <w:autoSpaceDN w:val="0"/>
        <w:adjustRightInd w:val="0"/>
        <w:spacing w:after="0" w:line="240" w:lineRule="auto"/>
        <w:ind w:left="284" w:hanging="270"/>
        <w:jc w:val="both"/>
        <w:rPr>
          <w:rFonts w:ascii="Times New Roman" w:hAnsi="Times New Roman" w:cs="Times New Roman"/>
          <w:sz w:val="16"/>
          <w:szCs w:val="20"/>
        </w:rPr>
      </w:pPr>
      <w:r w:rsidRPr="00EC05F7">
        <w:rPr>
          <w:rFonts w:ascii="Times New Roman" w:hAnsi="Times New Roman" w:cs="Times New Roman"/>
          <w:sz w:val="16"/>
          <w:szCs w:val="20"/>
        </w:rPr>
        <w:t xml:space="preserve">[12] </w:t>
      </w:r>
      <w:r w:rsidR="00236FFD" w:rsidRPr="00EC05F7">
        <w:rPr>
          <w:rFonts w:ascii="Times New Roman" w:hAnsi="Times New Roman" w:cs="Times New Roman"/>
          <w:sz w:val="16"/>
          <w:szCs w:val="20"/>
        </w:rPr>
        <w:t xml:space="preserve">M. A. </w:t>
      </w:r>
      <w:proofErr w:type="spellStart"/>
      <w:r w:rsidR="00236FFD" w:rsidRPr="00EC05F7">
        <w:rPr>
          <w:rFonts w:ascii="Times New Roman" w:hAnsi="Times New Roman" w:cs="Times New Roman"/>
          <w:sz w:val="16"/>
          <w:szCs w:val="20"/>
        </w:rPr>
        <w:t>Golkar</w:t>
      </w:r>
      <w:proofErr w:type="spellEnd"/>
      <w:r w:rsidR="00236FFD" w:rsidRPr="00EC05F7">
        <w:rPr>
          <w:rFonts w:ascii="Times New Roman" w:hAnsi="Times New Roman" w:cs="Times New Roman"/>
          <w:sz w:val="16"/>
          <w:szCs w:val="20"/>
        </w:rPr>
        <w:t xml:space="preserve">, M. </w:t>
      </w:r>
      <w:proofErr w:type="spellStart"/>
      <w:r w:rsidR="00236FFD" w:rsidRPr="00EC05F7">
        <w:rPr>
          <w:rFonts w:ascii="Times New Roman" w:hAnsi="Times New Roman" w:cs="Times New Roman"/>
          <w:sz w:val="16"/>
          <w:szCs w:val="20"/>
        </w:rPr>
        <w:t>Tavakoli</w:t>
      </w:r>
      <w:proofErr w:type="spellEnd"/>
      <w:r w:rsidR="00033BEB">
        <w:rPr>
          <w:rFonts w:ascii="Times New Roman" w:hAnsi="Times New Roman" w:cs="Times New Roman"/>
          <w:sz w:val="16"/>
          <w:szCs w:val="20"/>
        </w:rPr>
        <w:t xml:space="preserve"> </w:t>
      </w:r>
      <w:proofErr w:type="spellStart"/>
      <w:r w:rsidR="00236FFD" w:rsidRPr="00EC05F7">
        <w:rPr>
          <w:rFonts w:ascii="Times New Roman" w:hAnsi="Times New Roman" w:cs="Times New Roman"/>
          <w:sz w:val="16"/>
          <w:szCs w:val="20"/>
        </w:rPr>
        <w:t>Bina</w:t>
      </w:r>
      <w:proofErr w:type="spellEnd"/>
      <w:r w:rsidR="00236FFD" w:rsidRPr="00EC05F7">
        <w:rPr>
          <w:rFonts w:ascii="Times New Roman" w:hAnsi="Times New Roman" w:cs="Times New Roman"/>
          <w:sz w:val="16"/>
          <w:szCs w:val="20"/>
        </w:rPr>
        <w:t xml:space="preserve">, S. </w:t>
      </w:r>
      <w:proofErr w:type="spellStart"/>
      <w:r w:rsidR="00236FFD" w:rsidRPr="00EC05F7">
        <w:rPr>
          <w:rFonts w:ascii="Times New Roman" w:hAnsi="Times New Roman" w:cs="Times New Roman"/>
          <w:sz w:val="16"/>
          <w:szCs w:val="20"/>
        </w:rPr>
        <w:t>Meshi</w:t>
      </w:r>
      <w:proofErr w:type="spellEnd"/>
      <w:r w:rsidR="00236FFD" w:rsidRPr="00EC05F7">
        <w:rPr>
          <w:rFonts w:ascii="Times New Roman" w:hAnsi="Times New Roman" w:cs="Times New Roman"/>
          <w:sz w:val="16"/>
          <w:szCs w:val="20"/>
        </w:rPr>
        <w:t xml:space="preserve">, </w:t>
      </w:r>
      <w:r w:rsidR="0080657E">
        <w:rPr>
          <w:rFonts w:ascii="Times New Roman" w:hAnsi="Times New Roman" w:cs="Times New Roman"/>
          <w:sz w:val="16"/>
          <w:szCs w:val="20"/>
        </w:rPr>
        <w:t>“</w:t>
      </w:r>
      <w:r w:rsidR="00236FFD" w:rsidRPr="00EC05F7">
        <w:rPr>
          <w:rFonts w:ascii="Times New Roman" w:hAnsi="Times New Roman" w:cs="Times New Roman"/>
          <w:sz w:val="16"/>
          <w:szCs w:val="20"/>
        </w:rPr>
        <w:t>A Novel method Arc Furnace Modeling for Flicker Study</w:t>
      </w:r>
      <w:proofErr w:type="gramStart"/>
      <w:r w:rsidR="0080657E">
        <w:rPr>
          <w:rFonts w:ascii="Times New Roman" w:hAnsi="Times New Roman" w:cs="Times New Roman"/>
          <w:sz w:val="16"/>
          <w:szCs w:val="20"/>
        </w:rPr>
        <w:t>”</w:t>
      </w:r>
      <w:r w:rsidR="00236FFD" w:rsidRPr="00EC05F7">
        <w:rPr>
          <w:rFonts w:ascii="Times New Roman" w:hAnsi="Times New Roman" w:cs="Times New Roman"/>
          <w:sz w:val="16"/>
          <w:szCs w:val="20"/>
        </w:rPr>
        <w:t xml:space="preserve"> .</w:t>
      </w:r>
      <w:proofErr w:type="gramEnd"/>
    </w:p>
    <w:p w:rsidR="00797B6C" w:rsidRPr="00EC05F7" w:rsidRDefault="00797B6C" w:rsidP="00797B6C">
      <w:pPr>
        <w:spacing w:after="0" w:line="240" w:lineRule="auto"/>
        <w:rPr>
          <w:rFonts w:ascii="Times New Roman" w:hAnsi="Times New Roman" w:cs="Times New Roman"/>
          <w:sz w:val="16"/>
          <w:szCs w:val="20"/>
        </w:rPr>
      </w:pPr>
    </w:p>
    <w:p w:rsidR="00797B6C" w:rsidRPr="00EC05F7" w:rsidRDefault="00797B6C" w:rsidP="00797B6C">
      <w:pPr>
        <w:spacing w:after="0" w:line="240" w:lineRule="auto"/>
        <w:jc w:val="both"/>
        <w:rPr>
          <w:rFonts w:ascii="Times New Roman" w:hAnsi="Times New Roman" w:cs="Times New Roman"/>
          <w:sz w:val="16"/>
          <w:szCs w:val="20"/>
        </w:rPr>
      </w:pPr>
    </w:p>
    <w:sectPr w:rsidR="00797B6C" w:rsidRPr="00EC05F7" w:rsidSect="00D6775A">
      <w:type w:val="continuous"/>
      <w:pgSz w:w="11907" w:h="16839" w:code="9"/>
      <w:pgMar w:top="1440" w:right="1440" w:bottom="1440" w:left="1440" w:header="720" w:footer="720" w:gutter="0"/>
      <w:cols w:num="2" w:space="709"/>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359D4"/>
    <w:multiLevelType w:val="hybridMultilevel"/>
    <w:tmpl w:val="3162E00C"/>
    <w:lvl w:ilvl="0" w:tplc="8E5A98B8">
      <w:start w:val="1"/>
      <w:numFmt w:val="upperRoman"/>
      <w:lvlText w:val="%1."/>
      <w:lvlJc w:val="left"/>
      <w:pPr>
        <w:ind w:left="1755" w:hanging="720"/>
      </w:pPr>
      <w:rPr>
        <w:rFonts w:hint="default"/>
      </w:r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1">
    <w:nsid w:val="1AB373FE"/>
    <w:multiLevelType w:val="hybridMultilevel"/>
    <w:tmpl w:val="3452AC28"/>
    <w:lvl w:ilvl="0" w:tplc="DDAA7F76">
      <w:start w:val="1"/>
      <w:numFmt w:val="upperRoman"/>
      <w:lvlText w:val="%1."/>
      <w:lvlJc w:val="left"/>
      <w:pPr>
        <w:ind w:left="2475" w:hanging="720"/>
      </w:pPr>
      <w:rPr>
        <w:rFonts w:hint="default"/>
      </w:rPr>
    </w:lvl>
    <w:lvl w:ilvl="1" w:tplc="04090019" w:tentative="1">
      <w:start w:val="1"/>
      <w:numFmt w:val="lowerLetter"/>
      <w:lvlText w:val="%2."/>
      <w:lvlJc w:val="left"/>
      <w:pPr>
        <w:ind w:left="2835" w:hanging="360"/>
      </w:pPr>
    </w:lvl>
    <w:lvl w:ilvl="2" w:tplc="0409001B" w:tentative="1">
      <w:start w:val="1"/>
      <w:numFmt w:val="lowerRoman"/>
      <w:lvlText w:val="%3."/>
      <w:lvlJc w:val="right"/>
      <w:pPr>
        <w:ind w:left="3555" w:hanging="180"/>
      </w:pPr>
    </w:lvl>
    <w:lvl w:ilvl="3" w:tplc="0409000F" w:tentative="1">
      <w:start w:val="1"/>
      <w:numFmt w:val="decimal"/>
      <w:lvlText w:val="%4."/>
      <w:lvlJc w:val="left"/>
      <w:pPr>
        <w:ind w:left="4275" w:hanging="360"/>
      </w:pPr>
    </w:lvl>
    <w:lvl w:ilvl="4" w:tplc="04090019" w:tentative="1">
      <w:start w:val="1"/>
      <w:numFmt w:val="lowerLetter"/>
      <w:lvlText w:val="%5."/>
      <w:lvlJc w:val="left"/>
      <w:pPr>
        <w:ind w:left="4995" w:hanging="360"/>
      </w:pPr>
    </w:lvl>
    <w:lvl w:ilvl="5" w:tplc="0409001B" w:tentative="1">
      <w:start w:val="1"/>
      <w:numFmt w:val="lowerRoman"/>
      <w:lvlText w:val="%6."/>
      <w:lvlJc w:val="right"/>
      <w:pPr>
        <w:ind w:left="5715" w:hanging="180"/>
      </w:pPr>
    </w:lvl>
    <w:lvl w:ilvl="6" w:tplc="0409000F" w:tentative="1">
      <w:start w:val="1"/>
      <w:numFmt w:val="decimal"/>
      <w:lvlText w:val="%7."/>
      <w:lvlJc w:val="left"/>
      <w:pPr>
        <w:ind w:left="6435" w:hanging="360"/>
      </w:pPr>
    </w:lvl>
    <w:lvl w:ilvl="7" w:tplc="04090019" w:tentative="1">
      <w:start w:val="1"/>
      <w:numFmt w:val="lowerLetter"/>
      <w:lvlText w:val="%8."/>
      <w:lvlJc w:val="left"/>
      <w:pPr>
        <w:ind w:left="7155" w:hanging="360"/>
      </w:pPr>
    </w:lvl>
    <w:lvl w:ilvl="8" w:tplc="0409001B" w:tentative="1">
      <w:start w:val="1"/>
      <w:numFmt w:val="lowerRoman"/>
      <w:lvlText w:val="%9."/>
      <w:lvlJc w:val="right"/>
      <w:pPr>
        <w:ind w:left="7875" w:hanging="180"/>
      </w:pPr>
    </w:lvl>
  </w:abstractNum>
  <w:abstractNum w:abstractNumId="2">
    <w:nsid w:val="1AC814FD"/>
    <w:multiLevelType w:val="hybridMultilevel"/>
    <w:tmpl w:val="0B96FD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EC0683F"/>
    <w:multiLevelType w:val="hybridMultilevel"/>
    <w:tmpl w:val="0B96FD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C8139C"/>
    <w:multiLevelType w:val="hybridMultilevel"/>
    <w:tmpl w:val="C442C2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05270FC"/>
    <w:multiLevelType w:val="hybridMultilevel"/>
    <w:tmpl w:val="0248F16C"/>
    <w:lvl w:ilvl="0" w:tplc="F52652C0">
      <w:start w:val="1"/>
      <w:numFmt w:val="upperRoman"/>
      <w:lvlText w:val="%1."/>
      <w:lvlJc w:val="left"/>
      <w:pPr>
        <w:ind w:left="2475" w:hanging="720"/>
      </w:pPr>
      <w:rPr>
        <w:rFonts w:hint="default"/>
      </w:rPr>
    </w:lvl>
    <w:lvl w:ilvl="1" w:tplc="04090019" w:tentative="1">
      <w:start w:val="1"/>
      <w:numFmt w:val="lowerLetter"/>
      <w:lvlText w:val="%2."/>
      <w:lvlJc w:val="left"/>
      <w:pPr>
        <w:ind w:left="2835" w:hanging="360"/>
      </w:pPr>
    </w:lvl>
    <w:lvl w:ilvl="2" w:tplc="0409001B" w:tentative="1">
      <w:start w:val="1"/>
      <w:numFmt w:val="lowerRoman"/>
      <w:lvlText w:val="%3."/>
      <w:lvlJc w:val="right"/>
      <w:pPr>
        <w:ind w:left="3555" w:hanging="180"/>
      </w:pPr>
    </w:lvl>
    <w:lvl w:ilvl="3" w:tplc="0409000F" w:tentative="1">
      <w:start w:val="1"/>
      <w:numFmt w:val="decimal"/>
      <w:lvlText w:val="%4."/>
      <w:lvlJc w:val="left"/>
      <w:pPr>
        <w:ind w:left="4275" w:hanging="360"/>
      </w:pPr>
    </w:lvl>
    <w:lvl w:ilvl="4" w:tplc="04090019" w:tentative="1">
      <w:start w:val="1"/>
      <w:numFmt w:val="lowerLetter"/>
      <w:lvlText w:val="%5."/>
      <w:lvlJc w:val="left"/>
      <w:pPr>
        <w:ind w:left="4995" w:hanging="360"/>
      </w:pPr>
    </w:lvl>
    <w:lvl w:ilvl="5" w:tplc="0409001B" w:tentative="1">
      <w:start w:val="1"/>
      <w:numFmt w:val="lowerRoman"/>
      <w:lvlText w:val="%6."/>
      <w:lvlJc w:val="right"/>
      <w:pPr>
        <w:ind w:left="5715" w:hanging="180"/>
      </w:pPr>
    </w:lvl>
    <w:lvl w:ilvl="6" w:tplc="0409000F" w:tentative="1">
      <w:start w:val="1"/>
      <w:numFmt w:val="decimal"/>
      <w:lvlText w:val="%7."/>
      <w:lvlJc w:val="left"/>
      <w:pPr>
        <w:ind w:left="6435" w:hanging="360"/>
      </w:pPr>
    </w:lvl>
    <w:lvl w:ilvl="7" w:tplc="04090019" w:tentative="1">
      <w:start w:val="1"/>
      <w:numFmt w:val="lowerLetter"/>
      <w:lvlText w:val="%8."/>
      <w:lvlJc w:val="left"/>
      <w:pPr>
        <w:ind w:left="7155" w:hanging="360"/>
      </w:pPr>
    </w:lvl>
    <w:lvl w:ilvl="8" w:tplc="0409001B" w:tentative="1">
      <w:start w:val="1"/>
      <w:numFmt w:val="lowerRoman"/>
      <w:lvlText w:val="%9."/>
      <w:lvlJc w:val="right"/>
      <w:pPr>
        <w:ind w:left="7875" w:hanging="180"/>
      </w:pPr>
    </w:lvl>
  </w:abstractNum>
  <w:abstractNum w:abstractNumId="6">
    <w:nsid w:val="317753EA"/>
    <w:multiLevelType w:val="hybridMultilevel"/>
    <w:tmpl w:val="5B183974"/>
    <w:lvl w:ilvl="0" w:tplc="40090019">
      <w:start w:val="2"/>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3F864531"/>
    <w:multiLevelType w:val="hybridMultilevel"/>
    <w:tmpl w:val="F0707FB2"/>
    <w:lvl w:ilvl="0" w:tplc="B852BD9E">
      <w:start w:val="7"/>
      <w:numFmt w:val="upperLetter"/>
      <w:lvlText w:val="%1."/>
      <w:lvlJc w:val="left"/>
      <w:pPr>
        <w:ind w:left="1080" w:hanging="360"/>
      </w:pPr>
      <w:rPr>
        <w:rFonts w:hint="default"/>
        <w:i/>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8093580"/>
    <w:multiLevelType w:val="hybridMultilevel"/>
    <w:tmpl w:val="96AE0FAA"/>
    <w:lvl w:ilvl="0" w:tplc="530ED734">
      <w:start w:val="1"/>
      <w:numFmt w:val="upperRoman"/>
      <w:lvlText w:val="%1."/>
      <w:lvlJc w:val="left"/>
      <w:pPr>
        <w:ind w:left="900" w:hanging="72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9">
    <w:nsid w:val="53024815"/>
    <w:multiLevelType w:val="hybridMultilevel"/>
    <w:tmpl w:val="9E162916"/>
    <w:lvl w:ilvl="0" w:tplc="04090015">
      <w:start w:val="2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D40369B"/>
    <w:multiLevelType w:val="hybridMultilevel"/>
    <w:tmpl w:val="26DC2132"/>
    <w:lvl w:ilvl="0" w:tplc="5ADE8ABE">
      <w:start w:val="1"/>
      <w:numFmt w:val="upperLetter"/>
      <w:lvlText w:val="%1."/>
      <w:lvlJc w:val="left"/>
      <w:pPr>
        <w:ind w:left="630" w:hanging="360"/>
      </w:pPr>
      <w:rPr>
        <w:rFonts w:eastAsiaTheme="minorEastAsia"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00F64F8"/>
    <w:multiLevelType w:val="hybridMultilevel"/>
    <w:tmpl w:val="07628D76"/>
    <w:lvl w:ilvl="0" w:tplc="95C07DF0">
      <w:start w:val="7"/>
      <w:numFmt w:val="lowerLetter"/>
      <w:lvlText w:val="%1."/>
      <w:lvlJc w:val="left"/>
      <w:pPr>
        <w:ind w:left="720" w:hanging="360"/>
      </w:pPr>
      <w:rPr>
        <w:rFonts w:hint="default"/>
        <w:i/>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0E2035C"/>
    <w:multiLevelType w:val="hybridMultilevel"/>
    <w:tmpl w:val="9DBCD99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36068D8"/>
    <w:multiLevelType w:val="hybridMultilevel"/>
    <w:tmpl w:val="7BD03AF0"/>
    <w:lvl w:ilvl="0" w:tplc="2092C718">
      <w:start w:val="1"/>
      <w:numFmt w:val="upperRoman"/>
      <w:lvlText w:val="%1."/>
      <w:lvlJc w:val="left"/>
      <w:pPr>
        <w:ind w:left="2475" w:hanging="720"/>
      </w:pPr>
      <w:rPr>
        <w:rFonts w:hint="default"/>
      </w:rPr>
    </w:lvl>
    <w:lvl w:ilvl="1" w:tplc="04090019" w:tentative="1">
      <w:start w:val="1"/>
      <w:numFmt w:val="lowerLetter"/>
      <w:lvlText w:val="%2."/>
      <w:lvlJc w:val="left"/>
      <w:pPr>
        <w:ind w:left="2835" w:hanging="360"/>
      </w:pPr>
    </w:lvl>
    <w:lvl w:ilvl="2" w:tplc="0409001B" w:tentative="1">
      <w:start w:val="1"/>
      <w:numFmt w:val="lowerRoman"/>
      <w:lvlText w:val="%3."/>
      <w:lvlJc w:val="right"/>
      <w:pPr>
        <w:ind w:left="3555" w:hanging="180"/>
      </w:pPr>
    </w:lvl>
    <w:lvl w:ilvl="3" w:tplc="0409000F" w:tentative="1">
      <w:start w:val="1"/>
      <w:numFmt w:val="decimal"/>
      <w:lvlText w:val="%4."/>
      <w:lvlJc w:val="left"/>
      <w:pPr>
        <w:ind w:left="4275" w:hanging="360"/>
      </w:pPr>
    </w:lvl>
    <w:lvl w:ilvl="4" w:tplc="04090019" w:tentative="1">
      <w:start w:val="1"/>
      <w:numFmt w:val="lowerLetter"/>
      <w:lvlText w:val="%5."/>
      <w:lvlJc w:val="left"/>
      <w:pPr>
        <w:ind w:left="4995" w:hanging="360"/>
      </w:pPr>
    </w:lvl>
    <w:lvl w:ilvl="5" w:tplc="0409001B" w:tentative="1">
      <w:start w:val="1"/>
      <w:numFmt w:val="lowerRoman"/>
      <w:lvlText w:val="%6."/>
      <w:lvlJc w:val="right"/>
      <w:pPr>
        <w:ind w:left="5715" w:hanging="180"/>
      </w:pPr>
    </w:lvl>
    <w:lvl w:ilvl="6" w:tplc="0409000F" w:tentative="1">
      <w:start w:val="1"/>
      <w:numFmt w:val="decimal"/>
      <w:lvlText w:val="%7."/>
      <w:lvlJc w:val="left"/>
      <w:pPr>
        <w:ind w:left="6435" w:hanging="360"/>
      </w:pPr>
    </w:lvl>
    <w:lvl w:ilvl="7" w:tplc="04090019" w:tentative="1">
      <w:start w:val="1"/>
      <w:numFmt w:val="lowerLetter"/>
      <w:lvlText w:val="%8."/>
      <w:lvlJc w:val="left"/>
      <w:pPr>
        <w:ind w:left="7155" w:hanging="360"/>
      </w:pPr>
    </w:lvl>
    <w:lvl w:ilvl="8" w:tplc="0409001B" w:tentative="1">
      <w:start w:val="1"/>
      <w:numFmt w:val="lowerRoman"/>
      <w:lvlText w:val="%9."/>
      <w:lvlJc w:val="right"/>
      <w:pPr>
        <w:ind w:left="7875" w:hanging="180"/>
      </w:pPr>
    </w:lvl>
  </w:abstractNum>
  <w:abstractNum w:abstractNumId="14">
    <w:nsid w:val="762D5B87"/>
    <w:multiLevelType w:val="hybridMultilevel"/>
    <w:tmpl w:val="0B96FD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0"/>
  </w:num>
  <w:num w:numId="3">
    <w:abstractNumId w:val="5"/>
  </w:num>
  <w:num w:numId="4">
    <w:abstractNumId w:val="13"/>
  </w:num>
  <w:num w:numId="5">
    <w:abstractNumId w:val="1"/>
  </w:num>
  <w:num w:numId="6">
    <w:abstractNumId w:val="4"/>
  </w:num>
  <w:num w:numId="7">
    <w:abstractNumId w:val="14"/>
  </w:num>
  <w:num w:numId="8">
    <w:abstractNumId w:val="12"/>
  </w:num>
  <w:num w:numId="9">
    <w:abstractNumId w:val="11"/>
  </w:num>
  <w:num w:numId="10">
    <w:abstractNumId w:val="7"/>
  </w:num>
  <w:num w:numId="11">
    <w:abstractNumId w:val="3"/>
  </w:num>
  <w:num w:numId="12">
    <w:abstractNumId w:val="6"/>
  </w:num>
  <w:num w:numId="13">
    <w:abstractNumId w:val="10"/>
  </w:num>
  <w:num w:numId="14">
    <w:abstractNumId w:val="9"/>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compat/>
  <w:rsids>
    <w:rsidRoot w:val="00DB5B5A"/>
    <w:rsid w:val="0001070E"/>
    <w:rsid w:val="000224E2"/>
    <w:rsid w:val="00023939"/>
    <w:rsid w:val="00033BEB"/>
    <w:rsid w:val="000426F0"/>
    <w:rsid w:val="0004414F"/>
    <w:rsid w:val="000623F5"/>
    <w:rsid w:val="00065AB3"/>
    <w:rsid w:val="00073E10"/>
    <w:rsid w:val="0009078A"/>
    <w:rsid w:val="0009300A"/>
    <w:rsid w:val="0009604C"/>
    <w:rsid w:val="00096C6C"/>
    <w:rsid w:val="000A03F8"/>
    <w:rsid w:val="000A200C"/>
    <w:rsid w:val="000B1634"/>
    <w:rsid w:val="000C13C8"/>
    <w:rsid w:val="000D3618"/>
    <w:rsid w:val="000F16D9"/>
    <w:rsid w:val="001025E4"/>
    <w:rsid w:val="00107C8D"/>
    <w:rsid w:val="001146BA"/>
    <w:rsid w:val="00133690"/>
    <w:rsid w:val="0014292F"/>
    <w:rsid w:val="001475EC"/>
    <w:rsid w:val="00166D06"/>
    <w:rsid w:val="001A4CB2"/>
    <w:rsid w:val="001B756E"/>
    <w:rsid w:val="001E25A3"/>
    <w:rsid w:val="00201FBE"/>
    <w:rsid w:val="00202DC6"/>
    <w:rsid w:val="00210B34"/>
    <w:rsid w:val="002344E0"/>
    <w:rsid w:val="00236FFD"/>
    <w:rsid w:val="00254561"/>
    <w:rsid w:val="002613FA"/>
    <w:rsid w:val="0026606A"/>
    <w:rsid w:val="00291A2F"/>
    <w:rsid w:val="00297C1A"/>
    <w:rsid w:val="002C26AB"/>
    <w:rsid w:val="002D3039"/>
    <w:rsid w:val="002D3113"/>
    <w:rsid w:val="00302880"/>
    <w:rsid w:val="00317F59"/>
    <w:rsid w:val="0032130E"/>
    <w:rsid w:val="003318A7"/>
    <w:rsid w:val="003442B9"/>
    <w:rsid w:val="00351BE5"/>
    <w:rsid w:val="003532F6"/>
    <w:rsid w:val="00361426"/>
    <w:rsid w:val="00380F66"/>
    <w:rsid w:val="00382FC3"/>
    <w:rsid w:val="0038738E"/>
    <w:rsid w:val="003A7802"/>
    <w:rsid w:val="003B2DC4"/>
    <w:rsid w:val="003B6A4C"/>
    <w:rsid w:val="003E6794"/>
    <w:rsid w:val="003E69D9"/>
    <w:rsid w:val="003F6DAD"/>
    <w:rsid w:val="00417E8B"/>
    <w:rsid w:val="00463E60"/>
    <w:rsid w:val="004B0C71"/>
    <w:rsid w:val="004E57C2"/>
    <w:rsid w:val="004F088E"/>
    <w:rsid w:val="004F2E28"/>
    <w:rsid w:val="004F47CF"/>
    <w:rsid w:val="00510E02"/>
    <w:rsid w:val="00512262"/>
    <w:rsid w:val="0051751B"/>
    <w:rsid w:val="00546287"/>
    <w:rsid w:val="005516B3"/>
    <w:rsid w:val="00581609"/>
    <w:rsid w:val="0059213B"/>
    <w:rsid w:val="005A591D"/>
    <w:rsid w:val="005C4525"/>
    <w:rsid w:val="005C61BD"/>
    <w:rsid w:val="005C6553"/>
    <w:rsid w:val="005F5CD1"/>
    <w:rsid w:val="006065CE"/>
    <w:rsid w:val="00612A7E"/>
    <w:rsid w:val="00616191"/>
    <w:rsid w:val="006201EA"/>
    <w:rsid w:val="006342FF"/>
    <w:rsid w:val="00641C99"/>
    <w:rsid w:val="00650E7C"/>
    <w:rsid w:val="006704D1"/>
    <w:rsid w:val="006747A4"/>
    <w:rsid w:val="006803DB"/>
    <w:rsid w:val="006973C0"/>
    <w:rsid w:val="006A0186"/>
    <w:rsid w:val="006A5A33"/>
    <w:rsid w:val="006E4943"/>
    <w:rsid w:val="006E617E"/>
    <w:rsid w:val="006F549E"/>
    <w:rsid w:val="006F5BEC"/>
    <w:rsid w:val="00704FFE"/>
    <w:rsid w:val="00740EFC"/>
    <w:rsid w:val="0076243B"/>
    <w:rsid w:val="00763DEC"/>
    <w:rsid w:val="00771B92"/>
    <w:rsid w:val="00791563"/>
    <w:rsid w:val="007930F0"/>
    <w:rsid w:val="00797B6C"/>
    <w:rsid w:val="007A6E6D"/>
    <w:rsid w:val="007B2E17"/>
    <w:rsid w:val="007C7FE7"/>
    <w:rsid w:val="00801B80"/>
    <w:rsid w:val="00801F24"/>
    <w:rsid w:val="008052E9"/>
    <w:rsid w:val="0080657E"/>
    <w:rsid w:val="00812063"/>
    <w:rsid w:val="00814B1A"/>
    <w:rsid w:val="008350D4"/>
    <w:rsid w:val="00845B07"/>
    <w:rsid w:val="00853CAE"/>
    <w:rsid w:val="008A3549"/>
    <w:rsid w:val="008A68E4"/>
    <w:rsid w:val="008D0378"/>
    <w:rsid w:val="008E3CC5"/>
    <w:rsid w:val="008E6BE1"/>
    <w:rsid w:val="008F757E"/>
    <w:rsid w:val="009002AE"/>
    <w:rsid w:val="009033BA"/>
    <w:rsid w:val="009504C9"/>
    <w:rsid w:val="009603DB"/>
    <w:rsid w:val="0096266B"/>
    <w:rsid w:val="00982536"/>
    <w:rsid w:val="009A6409"/>
    <w:rsid w:val="009B47D2"/>
    <w:rsid w:val="009B523E"/>
    <w:rsid w:val="009C337A"/>
    <w:rsid w:val="009C59D0"/>
    <w:rsid w:val="009D1973"/>
    <w:rsid w:val="009E6022"/>
    <w:rsid w:val="009F2E7B"/>
    <w:rsid w:val="00A21BDB"/>
    <w:rsid w:val="00A23C9F"/>
    <w:rsid w:val="00A33821"/>
    <w:rsid w:val="00A343A9"/>
    <w:rsid w:val="00A63441"/>
    <w:rsid w:val="00A9335F"/>
    <w:rsid w:val="00A97308"/>
    <w:rsid w:val="00AC2BBE"/>
    <w:rsid w:val="00AD1D47"/>
    <w:rsid w:val="00AD6A28"/>
    <w:rsid w:val="00AF0B18"/>
    <w:rsid w:val="00AF4A4E"/>
    <w:rsid w:val="00B04C34"/>
    <w:rsid w:val="00B07368"/>
    <w:rsid w:val="00B16E26"/>
    <w:rsid w:val="00B33585"/>
    <w:rsid w:val="00B651E5"/>
    <w:rsid w:val="00B84884"/>
    <w:rsid w:val="00B923A9"/>
    <w:rsid w:val="00BA53E9"/>
    <w:rsid w:val="00BA583C"/>
    <w:rsid w:val="00BA6105"/>
    <w:rsid w:val="00BA6ED5"/>
    <w:rsid w:val="00BB1568"/>
    <w:rsid w:val="00BB21ED"/>
    <w:rsid w:val="00BC760D"/>
    <w:rsid w:val="00BE092C"/>
    <w:rsid w:val="00BE348C"/>
    <w:rsid w:val="00BE7824"/>
    <w:rsid w:val="00BF14D9"/>
    <w:rsid w:val="00BF7F47"/>
    <w:rsid w:val="00C00B23"/>
    <w:rsid w:val="00C02600"/>
    <w:rsid w:val="00C140DD"/>
    <w:rsid w:val="00C20A18"/>
    <w:rsid w:val="00C23CD7"/>
    <w:rsid w:val="00C649E4"/>
    <w:rsid w:val="00C7308F"/>
    <w:rsid w:val="00C74E33"/>
    <w:rsid w:val="00CA7497"/>
    <w:rsid w:val="00CC2DDC"/>
    <w:rsid w:val="00CD4355"/>
    <w:rsid w:val="00D0252A"/>
    <w:rsid w:val="00D02F45"/>
    <w:rsid w:val="00D032F2"/>
    <w:rsid w:val="00D035A4"/>
    <w:rsid w:val="00D15FF4"/>
    <w:rsid w:val="00D27E7B"/>
    <w:rsid w:val="00D35268"/>
    <w:rsid w:val="00D40FC8"/>
    <w:rsid w:val="00D4745D"/>
    <w:rsid w:val="00D60EFD"/>
    <w:rsid w:val="00D6775A"/>
    <w:rsid w:val="00D749F6"/>
    <w:rsid w:val="00D762AB"/>
    <w:rsid w:val="00D9136B"/>
    <w:rsid w:val="00D94165"/>
    <w:rsid w:val="00DB5B5A"/>
    <w:rsid w:val="00DC02C5"/>
    <w:rsid w:val="00DC6660"/>
    <w:rsid w:val="00DC7FBC"/>
    <w:rsid w:val="00DD31F9"/>
    <w:rsid w:val="00DE34BC"/>
    <w:rsid w:val="00DF656B"/>
    <w:rsid w:val="00E01E66"/>
    <w:rsid w:val="00E025F1"/>
    <w:rsid w:val="00E1177C"/>
    <w:rsid w:val="00E37932"/>
    <w:rsid w:val="00E62889"/>
    <w:rsid w:val="00E6457D"/>
    <w:rsid w:val="00E83074"/>
    <w:rsid w:val="00EB0FB2"/>
    <w:rsid w:val="00EC05F7"/>
    <w:rsid w:val="00EC11C8"/>
    <w:rsid w:val="00ED563F"/>
    <w:rsid w:val="00EE48E4"/>
    <w:rsid w:val="00F00298"/>
    <w:rsid w:val="00F122BF"/>
    <w:rsid w:val="00F42509"/>
    <w:rsid w:val="00F75123"/>
    <w:rsid w:val="00F80A13"/>
    <w:rsid w:val="00FB0F0B"/>
    <w:rsid w:val="00FB3019"/>
    <w:rsid w:val="00FC6BA0"/>
    <w:rsid w:val="00FC7542"/>
    <w:rsid w:val="00FD1C2E"/>
    <w:rsid w:val="00FD5B5D"/>
    <w:rsid w:val="00FE671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16B3"/>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7E8B"/>
    <w:pPr>
      <w:ind w:left="720"/>
      <w:contextualSpacing/>
    </w:pPr>
  </w:style>
  <w:style w:type="paragraph" w:styleId="BalloonText">
    <w:name w:val="Balloon Text"/>
    <w:basedOn w:val="Normal"/>
    <w:link w:val="BalloonTextChar"/>
    <w:uiPriority w:val="99"/>
    <w:semiHidden/>
    <w:unhideWhenUsed/>
    <w:rsid w:val="00641C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1C99"/>
    <w:rPr>
      <w:rFonts w:ascii="Tahoma" w:hAnsi="Tahoma" w:cs="Tahoma"/>
      <w:sz w:val="16"/>
      <w:szCs w:val="16"/>
    </w:rPr>
  </w:style>
  <w:style w:type="paragraph" w:customStyle="1" w:styleId="Default">
    <w:name w:val="Default"/>
    <w:rsid w:val="00CA7497"/>
    <w:pPr>
      <w:autoSpaceDE w:val="0"/>
      <w:autoSpaceDN w:val="0"/>
      <w:adjustRightInd w:val="0"/>
      <w:spacing w:after="0" w:line="240" w:lineRule="auto"/>
    </w:pPr>
    <w:rPr>
      <w:rFonts w:ascii="Times New Roman" w:hAnsi="Times New Roman" w:cs="Times New Roman"/>
      <w:color w:val="000000"/>
      <w:sz w:val="24"/>
      <w:szCs w:val="24"/>
    </w:rPr>
  </w:style>
  <w:style w:type="character" w:styleId="PlaceholderText">
    <w:name w:val="Placeholder Text"/>
    <w:basedOn w:val="DefaultParagraphFont"/>
    <w:uiPriority w:val="99"/>
    <w:semiHidden/>
    <w:rsid w:val="00ED563F"/>
    <w:rPr>
      <w:color w:val="808080"/>
    </w:rPr>
  </w:style>
  <w:style w:type="table" w:styleId="TableGrid">
    <w:name w:val="Table Grid"/>
    <w:basedOn w:val="TableNormal"/>
    <w:uiPriority w:val="59"/>
    <w:rsid w:val="000239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53CAE"/>
    <w:rPr>
      <w:color w:val="0000FF" w:themeColor="hyperlink"/>
      <w:u w:val="single"/>
    </w:rPr>
  </w:style>
  <w:style w:type="character" w:customStyle="1" w:styleId="gi">
    <w:name w:val="gi"/>
    <w:basedOn w:val="DefaultParagraphFont"/>
    <w:rsid w:val="00107C8D"/>
  </w:style>
  <w:style w:type="character" w:styleId="Emphasis">
    <w:name w:val="Emphasis"/>
    <w:basedOn w:val="DefaultParagraphFont"/>
    <w:uiPriority w:val="20"/>
    <w:qFormat/>
    <w:rsid w:val="0079156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9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7E8B"/>
    <w:pPr>
      <w:ind w:left="720"/>
      <w:contextualSpacing/>
    </w:pPr>
  </w:style>
  <w:style w:type="paragraph" w:styleId="BalloonText">
    <w:name w:val="Balloon Text"/>
    <w:basedOn w:val="Normal"/>
    <w:link w:val="BalloonTextChar"/>
    <w:uiPriority w:val="99"/>
    <w:semiHidden/>
    <w:unhideWhenUsed/>
    <w:rsid w:val="00641C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1C99"/>
    <w:rPr>
      <w:rFonts w:ascii="Tahoma" w:hAnsi="Tahoma" w:cs="Tahoma"/>
      <w:sz w:val="16"/>
      <w:szCs w:val="16"/>
    </w:rPr>
  </w:style>
  <w:style w:type="paragraph" w:customStyle="1" w:styleId="Default">
    <w:name w:val="Default"/>
    <w:rsid w:val="00CA7497"/>
    <w:pPr>
      <w:autoSpaceDE w:val="0"/>
      <w:autoSpaceDN w:val="0"/>
      <w:adjustRightInd w:val="0"/>
      <w:spacing w:after="0" w:line="240" w:lineRule="auto"/>
    </w:pPr>
    <w:rPr>
      <w:rFonts w:ascii="Times New Roman" w:hAnsi="Times New Roman" w:cs="Times New Roman"/>
      <w:color w:val="000000"/>
      <w:sz w:val="24"/>
      <w:szCs w:val="24"/>
    </w:rPr>
  </w:style>
  <w:style w:type="character" w:styleId="PlaceholderText">
    <w:name w:val="Placeholder Text"/>
    <w:basedOn w:val="DefaultParagraphFont"/>
    <w:uiPriority w:val="99"/>
    <w:semiHidden/>
    <w:rsid w:val="00ED563F"/>
    <w:rPr>
      <w:color w:val="808080"/>
    </w:rPr>
  </w:style>
  <w:style w:type="table" w:styleId="TableGrid">
    <w:name w:val="Table Grid"/>
    <w:basedOn w:val="TableNormal"/>
    <w:uiPriority w:val="59"/>
    <w:rsid w:val="000239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53C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emf"/><Relationship Id="rId18" Type="http://schemas.openxmlformats.org/officeDocument/2006/relationships/image" Target="media/image13.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image" Target="media/image12.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emf"/><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emf"/><Relationship Id="rId24" Type="http://schemas.openxmlformats.org/officeDocument/2006/relationships/image" Target="media/image19.png"/><Relationship Id="rId32"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image" Target="media/image10.emf"/><Relationship Id="rId23" Type="http://schemas.openxmlformats.org/officeDocument/2006/relationships/image" Target="media/image18.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9.emf"/><Relationship Id="rId22"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31FB16-D019-4156-B00A-CD4556D1A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782</TotalTime>
  <Pages>1</Pages>
  <Words>2552</Words>
  <Characters>14553</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APOORV</dc:creator>
  <cp:lastModifiedBy>admin2</cp:lastModifiedBy>
  <cp:revision>83</cp:revision>
  <cp:lastPrinted>2014-08-17T23:26:00Z</cp:lastPrinted>
  <dcterms:created xsi:type="dcterms:W3CDTF">2014-08-14T06:24:00Z</dcterms:created>
  <dcterms:modified xsi:type="dcterms:W3CDTF">2018-11-12T21:06:00Z</dcterms:modified>
</cp:coreProperties>
</file>