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73D" w:rsidRDefault="0058473D"/>
    <w:p w:rsidR="008B6557" w:rsidRDefault="008B6557"/>
    <w:p w:rsidR="008B6557" w:rsidRPr="008B6557" w:rsidRDefault="008B6557" w:rsidP="008B6557">
      <w:pPr>
        <w:autoSpaceDE w:val="0"/>
        <w:autoSpaceDN w:val="0"/>
        <w:adjustRightInd w:val="0"/>
        <w:spacing w:after="0" w:line="240" w:lineRule="auto"/>
        <w:jc w:val="center"/>
        <w:rPr>
          <w:rFonts w:ascii="ITCGaramondStd-Lt" w:hAnsi="ITCGaramondStd-Lt" w:cs="ITCGaramondStd-Lt"/>
          <w:sz w:val="50"/>
          <w:szCs w:val="50"/>
        </w:rPr>
      </w:pPr>
      <w:r w:rsidRPr="008B6557">
        <w:rPr>
          <w:rFonts w:ascii="ITCGaramondStd-Lt" w:hAnsi="ITCGaramondStd-Lt" w:cs="ITCGaramondStd-Lt"/>
          <w:sz w:val="50"/>
          <w:szCs w:val="50"/>
        </w:rPr>
        <w:t>Novel solar-assisted</w:t>
      </w:r>
    </w:p>
    <w:p w:rsidR="008B6557" w:rsidRDefault="008B6557" w:rsidP="008B6557">
      <w:pPr>
        <w:jc w:val="center"/>
        <w:rPr>
          <w:rFonts w:ascii="ITCGaramondStd-Lt" w:hAnsi="ITCGaramondStd-Lt" w:cs="ITCGaramondStd-Lt"/>
          <w:sz w:val="50"/>
          <w:szCs w:val="50"/>
        </w:rPr>
      </w:pPr>
      <w:r w:rsidRPr="008B6557">
        <w:rPr>
          <w:rFonts w:ascii="ITCGaramondStd-Lt" w:hAnsi="ITCGaramondStd-Lt" w:cs="ITCGaramondStd-Lt"/>
          <w:sz w:val="50"/>
          <w:szCs w:val="50"/>
        </w:rPr>
        <w:t>Fuel-driven power system</w:t>
      </w:r>
    </w:p>
    <w:p w:rsidR="002F6B95" w:rsidRDefault="002F6B95" w:rsidP="002F6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Manoj Kumar </w:t>
      </w:r>
      <w:proofErr w:type="gramStart"/>
      <w:r>
        <w:rPr>
          <w:rFonts w:ascii="Times New Roman" w:hAnsi="Times New Roman" w:cs="Times New Roman"/>
          <w:sz w:val="24"/>
          <w:szCs w:val="24"/>
        </w:rPr>
        <w:t>Singh ,Sanjeev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Mishra, Prashant Pandey ,Durgesh Kumar Tripathi</w:t>
      </w:r>
      <w:r w:rsidR="00972A0B">
        <w:rPr>
          <w:rFonts w:ascii="Times New Roman" w:hAnsi="Times New Roman" w:cs="Times New Roman"/>
          <w:sz w:val="24"/>
          <w:szCs w:val="24"/>
        </w:rPr>
        <w:t xml:space="preserve">, Anjali Maurya </w:t>
      </w:r>
    </w:p>
    <w:p w:rsidR="007F09A9" w:rsidRPr="007F09A9" w:rsidRDefault="007F09A9" w:rsidP="002F6B95">
      <w:pPr>
        <w:rPr>
          <w:rFonts w:ascii="Times New Roman" w:hAnsi="Times New Roman" w:cs="Times New Roman"/>
          <w:sz w:val="23"/>
          <w:szCs w:val="23"/>
        </w:rPr>
      </w:pPr>
      <w:r w:rsidRPr="007F09A9">
        <w:rPr>
          <w:rFonts w:ascii="Times New Roman" w:hAnsi="Times New Roman" w:cs="Times New Roman"/>
          <w:sz w:val="23"/>
          <w:szCs w:val="23"/>
        </w:rPr>
        <w:t xml:space="preserve">BABU SUNDER </w:t>
      </w:r>
      <w:proofErr w:type="gramStart"/>
      <w:r w:rsidRPr="007F09A9">
        <w:rPr>
          <w:rFonts w:ascii="Times New Roman" w:hAnsi="Times New Roman" w:cs="Times New Roman"/>
          <w:sz w:val="23"/>
          <w:szCs w:val="23"/>
        </w:rPr>
        <w:t>SINGH  INSTITUTE</w:t>
      </w:r>
      <w:proofErr w:type="gramEnd"/>
      <w:r w:rsidRPr="007F09A9">
        <w:rPr>
          <w:rFonts w:ascii="Times New Roman" w:hAnsi="Times New Roman" w:cs="Times New Roman"/>
          <w:sz w:val="23"/>
          <w:szCs w:val="23"/>
        </w:rPr>
        <w:t xml:space="preserve"> OF TECHNILOGY AND MANAGEMENT LUCKNOW</w:t>
      </w:r>
    </w:p>
    <w:p w:rsidR="008B6557" w:rsidRPr="007F09A9" w:rsidRDefault="00751E56" w:rsidP="008B6557">
      <w:pPr>
        <w:autoSpaceDE w:val="0"/>
        <w:autoSpaceDN w:val="0"/>
        <w:adjustRightInd w:val="0"/>
        <w:spacing w:after="0" w:line="240" w:lineRule="auto"/>
        <w:rPr>
          <w:rFonts w:ascii="MyriadPro-Cond" w:eastAsia="MyriadPro-Cond" w:cs="MyriadPro-Cond"/>
          <w:color w:val="FFFFFF"/>
          <w:sz w:val="28"/>
          <w:szCs w:val="28"/>
        </w:rPr>
      </w:pPr>
      <w:r w:rsidRPr="00751E56">
        <w:rPr>
          <w:rFonts w:ascii="MyriadPro-Semibold" w:eastAsia="MyriadPro-Cond" w:hAnsi="MyriadPro-Semibold" w:cs="MyriadPro-Semibold"/>
          <w:b/>
          <w:bCs/>
          <w:szCs w:val="20"/>
        </w:rPr>
        <w:t>Abstract</w:t>
      </w:r>
    </w:p>
    <w:p w:rsidR="00751E56" w:rsidRDefault="00751E56" w:rsidP="008B6557">
      <w:pPr>
        <w:autoSpaceDE w:val="0"/>
        <w:autoSpaceDN w:val="0"/>
        <w:adjustRightInd w:val="0"/>
        <w:spacing w:after="0" w:line="240" w:lineRule="auto"/>
        <w:rPr>
          <w:rFonts w:ascii="MyriadPro-Semibold" w:eastAsia="MyriadPro-Cond" w:hAnsi="MyriadPro-Semibold" w:cs="MyriadPro-Semibold"/>
          <w:b/>
          <w:bCs/>
          <w:color w:val="FF3300"/>
          <w:sz w:val="20"/>
          <w:szCs w:val="20"/>
        </w:rPr>
      </w:pPr>
    </w:p>
    <w:p w:rsidR="008B6557" w:rsidRDefault="008B6557" w:rsidP="000824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Cond" w:hAnsi="Times New Roman" w:cs="Times New Roman"/>
          <w:color w:val="000000"/>
          <w:sz w:val="28"/>
          <w:szCs w:val="28"/>
        </w:rPr>
      </w:pPr>
      <w:r w:rsidRPr="008B6557">
        <w:rPr>
          <w:rFonts w:ascii="Times New Roman" w:eastAsia="MyriadPro-Cond" w:hAnsi="Times New Roman" w:cs="Times New Roman"/>
          <w:bCs/>
          <w:color w:val="000000"/>
          <w:sz w:val="28"/>
          <w:szCs w:val="28"/>
        </w:rPr>
        <w:t xml:space="preserve">Harnessing solar energy to produce synthesized gas – or syngas – that can be used by a gas turbine roduce electricity was the main aim of the this paper </w:t>
      </w:r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The process involves upgrading hydrocarbons by </w:t>
      </w:r>
      <w:r w:rsidR="006845DE"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>steam</w:t>
      </w:r>
      <w:r w:rsidR="006845DE" w:rsidRPr="008B6557">
        <w:rPr>
          <w:rFonts w:ascii="Times New Roman" w:eastAsia="MyriadPro-Cond" w:hAnsi="Times New Roman" w:cs="Times New Roman"/>
          <w:bCs/>
          <w:color w:val="000000"/>
          <w:sz w:val="28"/>
          <w:szCs w:val="28"/>
        </w:rPr>
        <w:t xml:space="preserve"> to</w:t>
      </w:r>
      <w:r w:rsidRPr="008B6557">
        <w:rPr>
          <w:rFonts w:ascii="Times New Roman" w:eastAsia="MyriadPro-Cond" w:hAnsi="Times New Roman" w:cs="Times New Roman"/>
          <w:bCs/>
          <w:color w:val="000000"/>
          <w:sz w:val="28"/>
          <w:szCs w:val="28"/>
        </w:rPr>
        <w:t xml:space="preserve"> p</w:t>
      </w:r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re-forming in solar receiver-reactors and the utilisation of the upgraded fuel in highly efficient conversion systems such as gas turbines or fuel cells. This process may be used on a small scale as a stand-alone system for off-grid markets and also in largerscale plants. The technology has potential for solar/fossil hybrid operations as well as for solar energy storage.In </w:t>
      </w:r>
      <w:r w:rsidR="00D942D3">
        <w:rPr>
          <w:rFonts w:ascii="Times New Roman" w:eastAsia="MyriadPro-Cond" w:hAnsi="Times New Roman" w:cs="Times New Roman"/>
          <w:color w:val="000000"/>
          <w:sz w:val="28"/>
          <w:szCs w:val="28"/>
        </w:rPr>
        <w:t>this paper</w:t>
      </w:r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the major challenge was to modify a previously developed receiver-reactor and to adjust the system so that it would work with steam and different hydrocarbon fuels.The </w:t>
      </w:r>
      <w:r w:rsidR="00D942D3">
        <w:rPr>
          <w:rFonts w:ascii="Times New Roman" w:eastAsia="MyriadPro-Cond" w:hAnsi="Times New Roman" w:cs="Times New Roman"/>
          <w:color w:val="000000"/>
          <w:sz w:val="28"/>
          <w:szCs w:val="28"/>
        </w:rPr>
        <w:t>Rs</w:t>
      </w:r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2.5 </w:t>
      </w:r>
      <w:proofErr w:type="gramStart"/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>million  saw</w:t>
      </w:r>
      <w:proofErr w:type="gramEnd"/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an entire power generation system completed, commissioned and tested and the design of a new volumetric receiver-reactor. The major technical innovations were the modification of the gas turbine, including a dual-fuel</w:t>
      </w:r>
      <w:r w:rsidR="00D942D3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>operation mode.</w:t>
      </w:r>
      <w:r w:rsidR="000824AB">
        <w:rPr>
          <w:rFonts w:ascii="Times New Roman" w:eastAsia="MyriadPro-Cond" w:hAnsi="Times New Roman" w:cs="Times New Roman"/>
          <w:color w:val="000000"/>
          <w:sz w:val="28"/>
          <w:szCs w:val="28"/>
        </w:rPr>
        <w:t>This paper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identified two possible approaches for the mediumterm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commercial application of the technology. The first option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is the addition of a “solar upgraded fuel” system into existing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large-scale gas turbine power plants. In this case no major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modifications of the gas turbine would be necessary and the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financial risk would therefore be reduced. The second option is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to apply the technology of solar re-forming in a biogas plant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from municipal or agricultural waste.Investigations were also made into the use of fuel cells instead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of a gas turbine, along with an economic assessment of the</w:t>
      </w:r>
      <w:r w:rsid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technology.</w:t>
      </w:r>
    </w:p>
    <w:p w:rsidR="000824AB" w:rsidRPr="00233EFC" w:rsidRDefault="006845DE" w:rsidP="000824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yriadPro-Cond" w:hAnsi="Times New Roman" w:cs="Times New Roman"/>
          <w:color w:val="000000"/>
          <w:sz w:val="28"/>
          <w:szCs w:val="28"/>
        </w:rPr>
        <w:t>Key words: G</w:t>
      </w:r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>as turbines</w:t>
      </w:r>
      <w:r>
        <w:rPr>
          <w:rFonts w:ascii="Times New Roman" w:eastAsia="MyriadPro-Cond" w:hAnsi="Times New Roman" w:cs="Times New Roman"/>
          <w:color w:val="000000"/>
          <w:sz w:val="28"/>
          <w:szCs w:val="28"/>
        </w:rPr>
        <w:t>,</w:t>
      </w:r>
      <w:r w:rsidRPr="006845DE"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8B6557">
        <w:rPr>
          <w:rFonts w:ascii="Times New Roman" w:eastAsia="MyriadPro-Cond" w:hAnsi="Times New Roman" w:cs="Times New Roman"/>
          <w:color w:val="000000"/>
          <w:sz w:val="28"/>
          <w:szCs w:val="28"/>
        </w:rPr>
        <w:t>solar/fossil hybrid operations</w:t>
      </w:r>
      <w:r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, Economic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assessment of the</w:t>
      </w:r>
      <w:r>
        <w:rPr>
          <w:rFonts w:ascii="Times New Roman" w:eastAsia="MyriadPro-Cond" w:hAnsi="Times New Roman" w:cs="Times New Roman"/>
          <w:color w:val="000000"/>
          <w:sz w:val="28"/>
          <w:szCs w:val="28"/>
        </w:rPr>
        <w:t xml:space="preserve"> </w:t>
      </w:r>
      <w:r w:rsidRPr="00233EFC">
        <w:rPr>
          <w:rFonts w:ascii="Times New Roman" w:eastAsia="MyriadPro-Cond" w:hAnsi="Times New Roman" w:cs="Times New Roman"/>
          <w:color w:val="000000"/>
          <w:sz w:val="28"/>
          <w:szCs w:val="28"/>
        </w:rPr>
        <w:t>technology</w:t>
      </w:r>
    </w:p>
    <w:p w:rsidR="008B6557" w:rsidRPr="00233EFC" w:rsidRDefault="00233EFC" w:rsidP="00233EFC">
      <w:pPr>
        <w:tabs>
          <w:tab w:val="left" w:pos="1290"/>
        </w:tabs>
        <w:rPr>
          <w:rFonts w:ascii="Times New Roman" w:hAnsi="Times New Roman" w:cs="Times New Roman"/>
          <w:sz w:val="28"/>
          <w:szCs w:val="28"/>
        </w:rPr>
      </w:pPr>
      <w:r w:rsidRPr="00233EFC">
        <w:rPr>
          <w:rFonts w:ascii="Times New Roman" w:hAnsi="Times New Roman" w:cs="Times New Roman"/>
          <w:sz w:val="28"/>
          <w:szCs w:val="28"/>
        </w:rPr>
        <w:tab/>
      </w:r>
    </w:p>
    <w:sectPr w:rsidR="008B6557" w:rsidRPr="00233EFC" w:rsidSect="005847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TCGaramond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Con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8B6557"/>
    <w:rsid w:val="000824AB"/>
    <w:rsid w:val="00233EFC"/>
    <w:rsid w:val="002F6B95"/>
    <w:rsid w:val="00373118"/>
    <w:rsid w:val="0058473D"/>
    <w:rsid w:val="006845DE"/>
    <w:rsid w:val="00751E56"/>
    <w:rsid w:val="007F09A9"/>
    <w:rsid w:val="00805EB5"/>
    <w:rsid w:val="008B6557"/>
    <w:rsid w:val="00972A0B"/>
    <w:rsid w:val="00D942D3"/>
    <w:rsid w:val="00F96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Manoj</dc:creator>
  <cp:lastModifiedBy>Exam Cell 2</cp:lastModifiedBy>
  <cp:revision>2</cp:revision>
  <dcterms:created xsi:type="dcterms:W3CDTF">2018-11-12T09:19:00Z</dcterms:created>
  <dcterms:modified xsi:type="dcterms:W3CDTF">2018-11-12T09:19:00Z</dcterms:modified>
</cp:coreProperties>
</file>