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4A" w:rsidRDefault="00555A4A" w:rsidP="000B2B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dvGulliv-R" w:hAnsi="Times New Roman"/>
          <w:b/>
          <w:bCs/>
          <w:sz w:val="28"/>
          <w:szCs w:val="28"/>
          <w:lang w:bidi="hi-IN"/>
        </w:rPr>
      </w:pPr>
      <w:r w:rsidRPr="000B2BCF">
        <w:rPr>
          <w:rFonts w:ascii="Times New Roman" w:eastAsia="AdvGulliv-R" w:hAnsi="Times New Roman"/>
          <w:b/>
          <w:bCs/>
          <w:sz w:val="28"/>
          <w:szCs w:val="28"/>
          <w:lang w:bidi="hi-IN"/>
        </w:rPr>
        <w:t xml:space="preserve">One pot synthesis of </w:t>
      </w:r>
      <w:proofErr w:type="spellStart"/>
      <w:r w:rsidRPr="000B2BCF">
        <w:rPr>
          <w:rFonts w:ascii="Times New Roman" w:eastAsia="AdvGulliv-R" w:hAnsi="Times New Roman"/>
          <w:b/>
          <w:bCs/>
          <w:sz w:val="28"/>
          <w:szCs w:val="28"/>
          <w:lang w:bidi="hi-IN"/>
        </w:rPr>
        <w:t>diosgenin</w:t>
      </w:r>
      <w:proofErr w:type="spellEnd"/>
      <w:r w:rsidRPr="000B2BCF">
        <w:rPr>
          <w:rFonts w:ascii="Times New Roman" w:eastAsia="AdvGulliv-R" w:hAnsi="Times New Roman"/>
          <w:b/>
          <w:bCs/>
          <w:sz w:val="28"/>
          <w:szCs w:val="28"/>
          <w:lang w:bidi="hi-IN"/>
        </w:rPr>
        <w:t xml:space="preserve"> </w:t>
      </w:r>
      <w:proofErr w:type="spellStart"/>
      <w:r w:rsidRPr="000B2BCF">
        <w:rPr>
          <w:rFonts w:ascii="Times New Roman" w:hAnsi="Times New Roman"/>
          <w:b/>
          <w:bCs/>
          <w:sz w:val="28"/>
          <w:szCs w:val="28"/>
        </w:rPr>
        <w:t>prodrugs</w:t>
      </w:r>
      <w:proofErr w:type="spellEnd"/>
      <w:r w:rsidR="00645E97">
        <w:rPr>
          <w:rFonts w:ascii="Times New Roman" w:eastAsia="AdvGulliv-R" w:hAnsi="Times New Roman"/>
          <w:b/>
          <w:bCs/>
          <w:sz w:val="28"/>
          <w:szCs w:val="28"/>
          <w:lang w:bidi="hi-IN"/>
        </w:rPr>
        <w:t xml:space="preserve"> and its</w:t>
      </w:r>
      <w:r w:rsidRPr="000B2BCF">
        <w:rPr>
          <w:rFonts w:ascii="Times New Roman" w:eastAsia="AdvGulliv-R" w:hAnsi="Times New Roman"/>
          <w:b/>
          <w:bCs/>
          <w:sz w:val="28"/>
          <w:szCs w:val="28"/>
          <w:lang w:bidi="hi-IN"/>
        </w:rPr>
        <w:t xml:space="preserve"> quantum chemical calculations</w:t>
      </w:r>
    </w:p>
    <w:p w:rsidR="000B2BCF" w:rsidRPr="000B2BCF" w:rsidRDefault="000B2BCF" w:rsidP="000B2B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dvGulliv-R" w:hAnsi="Times New Roman"/>
          <w:b/>
          <w:bCs/>
          <w:sz w:val="28"/>
          <w:szCs w:val="28"/>
          <w:lang w:bidi="hi-IN"/>
        </w:rPr>
      </w:pPr>
    </w:p>
    <w:p w:rsidR="00555A4A" w:rsidRPr="000B2BCF" w:rsidRDefault="00555A4A" w:rsidP="000B2BCF">
      <w:pPr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0B2BCF">
        <w:rPr>
          <w:rFonts w:ascii="Times New Roman" w:hAnsi="Times New Roman"/>
          <w:b/>
          <w:i/>
          <w:color w:val="000000"/>
          <w:sz w:val="24"/>
          <w:szCs w:val="24"/>
        </w:rPr>
        <w:t>Amandeep</w:t>
      </w:r>
      <w:r w:rsidR="000B2BCF" w:rsidRPr="000B2BCF">
        <w:rPr>
          <w:rFonts w:ascii="Times New Roman" w:hAnsi="Times New Roman"/>
          <w:b/>
          <w:i/>
          <w:color w:val="000000"/>
          <w:sz w:val="24"/>
          <w:szCs w:val="24"/>
          <w:vertAlign w:val="superscript"/>
        </w:rPr>
        <w:t>2</w:t>
      </w:r>
      <w:r w:rsidR="000B2BCF" w:rsidRPr="000B2BCF">
        <w:rPr>
          <w:rFonts w:ascii="Times New Roman" w:hAnsi="Times New Roman"/>
          <w:b/>
          <w:i/>
          <w:color w:val="000000"/>
          <w:sz w:val="24"/>
          <w:szCs w:val="24"/>
        </w:rPr>
        <w:t>*</w:t>
      </w:r>
      <w:r w:rsidRPr="000B2BCF">
        <w:rPr>
          <w:rFonts w:ascii="Times New Roman" w:hAnsi="Times New Roman"/>
          <w:b/>
          <w:i/>
          <w:color w:val="000000"/>
          <w:sz w:val="24"/>
          <w:szCs w:val="24"/>
        </w:rPr>
        <w:t>, ArunSethi</w:t>
      </w:r>
      <w:r w:rsidRPr="000B2BCF">
        <w:rPr>
          <w:rFonts w:ascii="Times New Roman" w:hAnsi="Times New Roman"/>
          <w:b/>
          <w:i/>
          <w:color w:val="000000"/>
          <w:sz w:val="24"/>
          <w:szCs w:val="24"/>
          <w:vertAlign w:val="superscript"/>
        </w:rPr>
        <w:t>1</w:t>
      </w:r>
    </w:p>
    <w:p w:rsidR="00555A4A" w:rsidRPr="000B2BCF" w:rsidRDefault="00555A4A" w:rsidP="000B2BCF">
      <w:pPr>
        <w:spacing w:after="0" w:line="240" w:lineRule="atLeast"/>
        <w:jc w:val="center"/>
        <w:rPr>
          <w:rFonts w:ascii="Times New Roman" w:hAnsi="Times New Roman"/>
          <w:i/>
          <w:sz w:val="24"/>
          <w:szCs w:val="24"/>
        </w:rPr>
      </w:pPr>
      <w:r w:rsidRPr="000B2BCF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0B2BCF">
        <w:rPr>
          <w:rFonts w:ascii="Times New Roman" w:hAnsi="Times New Roman"/>
          <w:i/>
          <w:sz w:val="24"/>
          <w:szCs w:val="24"/>
        </w:rPr>
        <w:t>Department of Chemistry, University of Lucknow, Lucknow 226007, India</w:t>
      </w:r>
    </w:p>
    <w:p w:rsidR="000B2BCF" w:rsidRPr="000B2BCF" w:rsidRDefault="000B2BCF" w:rsidP="000B2BCF">
      <w:pPr>
        <w:spacing w:after="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B2BC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0B2BCF">
        <w:rPr>
          <w:rFonts w:ascii="Times New Roman" w:hAnsi="Times New Roman" w:cs="Times New Roman"/>
          <w:bCs/>
          <w:sz w:val="24"/>
          <w:szCs w:val="24"/>
        </w:rPr>
        <w:t>Department of Humanities &amp; Applied Sciences, School of Management Sciences,</w:t>
      </w:r>
    </w:p>
    <w:p w:rsidR="000B2BCF" w:rsidRDefault="000B2BCF" w:rsidP="000B2BCF">
      <w:pPr>
        <w:spacing w:after="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0B2BCF">
        <w:rPr>
          <w:rFonts w:ascii="Times New Roman" w:hAnsi="Times New Roman" w:cs="Times New Roman"/>
          <w:bCs/>
          <w:sz w:val="24"/>
          <w:szCs w:val="24"/>
        </w:rPr>
        <w:t>Gosainganj</w:t>
      </w:r>
      <w:proofErr w:type="spellEnd"/>
      <w:r w:rsidRPr="000B2BCF">
        <w:rPr>
          <w:rFonts w:ascii="Times New Roman" w:hAnsi="Times New Roman" w:cs="Times New Roman"/>
          <w:bCs/>
          <w:sz w:val="24"/>
          <w:szCs w:val="24"/>
        </w:rPr>
        <w:t>, Lucknow-226501, India.</w:t>
      </w:r>
      <w:proofErr w:type="gramEnd"/>
    </w:p>
    <w:p w:rsidR="000B2BCF" w:rsidRDefault="000B2BCF" w:rsidP="000B2BCF">
      <w:pPr>
        <w:spacing w:after="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B2B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E-mail address of corresponding author: </w:t>
      </w:r>
      <w:hyperlink r:id="rId4" w:history="1">
        <w:r w:rsidRPr="00902E1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amandeep@smslucknow.com</w:t>
        </w:r>
      </w:hyperlink>
    </w:p>
    <w:p w:rsidR="000B2BCF" w:rsidRPr="000B2BCF" w:rsidRDefault="000B2BCF" w:rsidP="000B2BCF">
      <w:pPr>
        <w:spacing w:after="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55A4A" w:rsidRPr="00701B90" w:rsidRDefault="00D40318" w:rsidP="00555A4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.5pt;margin-top:-.05pt;width:477pt;height:0;z-index:251658240" o:connectortype="straight"/>
        </w:pict>
      </w:r>
      <w:r>
        <w:rPr>
          <w:rFonts w:ascii="Times New Roman" w:hAnsi="Times New Roman"/>
          <w:i/>
          <w:noProof/>
          <w:sz w:val="24"/>
          <w:szCs w:val="24"/>
        </w:rPr>
        <w:pict>
          <v:shape id="_x0000_s1027" type="#_x0000_t32" style="position:absolute;left:0;text-align:left;margin-left:-4.5pt;margin-top:1.45pt;width:477pt;height:0;z-index:251659264" o:connectortype="straight"/>
        </w:pict>
      </w:r>
    </w:p>
    <w:p w:rsidR="00555A4A" w:rsidRDefault="00645E97" w:rsidP="00555A4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01B90">
        <w:rPr>
          <w:rFonts w:ascii="Times New Roman" w:hAnsi="Times New Roman"/>
          <w:b/>
          <w:sz w:val="24"/>
          <w:szCs w:val="24"/>
        </w:rPr>
        <w:t>ABSTRACT</w:t>
      </w:r>
    </w:p>
    <w:p w:rsidR="00555A4A" w:rsidRDefault="00645E97" w:rsidP="00555A4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555A4A">
        <w:rPr>
          <w:rFonts w:ascii="Times New Roman" w:hAnsi="Times New Roman"/>
          <w:sz w:val="24"/>
          <w:szCs w:val="24"/>
        </w:rPr>
        <w:t>The present paper describes synthesis,</w:t>
      </w:r>
      <w:r w:rsidR="00555A4A" w:rsidRPr="008C7F6A">
        <w:rPr>
          <w:rFonts w:ascii="Times New Roman" w:hAnsi="Times New Roman"/>
          <w:sz w:val="24"/>
          <w:szCs w:val="24"/>
        </w:rPr>
        <w:t xml:space="preserve"> experimental and theoretical study of </w:t>
      </w:r>
      <w:r w:rsidR="00555A4A">
        <w:rPr>
          <w:rFonts w:ascii="Times New Roman" w:hAnsi="Times New Roman"/>
          <w:sz w:val="24"/>
          <w:szCs w:val="24"/>
        </w:rPr>
        <w:t xml:space="preserve">the compounds </w:t>
      </w:r>
      <w:r w:rsidR="00555A4A" w:rsidRPr="008076BF">
        <w:rPr>
          <w:rFonts w:ascii="Times New Roman" w:hAnsi="Times New Roman"/>
          <w:b/>
          <w:sz w:val="24"/>
          <w:szCs w:val="24"/>
        </w:rPr>
        <w:t>3a</w:t>
      </w:r>
      <w:r w:rsidR="00555A4A">
        <w:rPr>
          <w:rFonts w:ascii="Times New Roman" w:hAnsi="Times New Roman"/>
          <w:sz w:val="24"/>
          <w:szCs w:val="24"/>
        </w:rPr>
        <w:t xml:space="preserve"> and </w:t>
      </w:r>
      <w:r w:rsidR="00555A4A" w:rsidRPr="008076BF">
        <w:rPr>
          <w:rFonts w:ascii="Times New Roman" w:hAnsi="Times New Roman"/>
          <w:b/>
          <w:sz w:val="24"/>
          <w:szCs w:val="24"/>
        </w:rPr>
        <w:t>3b</w:t>
      </w:r>
      <w:r w:rsidR="00555A4A">
        <w:rPr>
          <w:rFonts w:ascii="Times New Roman" w:hAnsi="Times New Roman"/>
          <w:sz w:val="24"/>
          <w:szCs w:val="24"/>
        </w:rPr>
        <w:t>. The</w:t>
      </w:r>
      <w:r w:rsidR="00555A4A" w:rsidRPr="00701B90">
        <w:rPr>
          <w:rFonts w:ascii="Times New Roman" w:hAnsi="Times New Roman"/>
          <w:sz w:val="24"/>
          <w:szCs w:val="24"/>
        </w:rPr>
        <w:t xml:space="preserve"> compounds were characterized by spectroscopi</w:t>
      </w:r>
      <w:r w:rsidR="00555A4A">
        <w:rPr>
          <w:rFonts w:ascii="Times New Roman" w:hAnsi="Times New Roman"/>
          <w:sz w:val="24"/>
          <w:szCs w:val="24"/>
        </w:rPr>
        <w:t>c techniques</w:t>
      </w:r>
      <w:r w:rsidR="00555A4A" w:rsidRPr="00701B90">
        <w:rPr>
          <w:rFonts w:ascii="Times New Roman" w:hAnsi="Times New Roman"/>
          <w:sz w:val="24"/>
          <w:szCs w:val="24"/>
        </w:rPr>
        <w:t xml:space="preserve"> such as </w:t>
      </w:r>
      <w:r w:rsidR="00555A4A" w:rsidRPr="00701B90">
        <w:rPr>
          <w:rFonts w:ascii="Times New Roman" w:hAnsi="Times New Roman"/>
          <w:sz w:val="24"/>
          <w:szCs w:val="24"/>
          <w:vertAlign w:val="superscript"/>
        </w:rPr>
        <w:t>1</w:t>
      </w:r>
      <w:r w:rsidR="00555A4A" w:rsidRPr="00701B90">
        <w:rPr>
          <w:rFonts w:ascii="Times New Roman" w:hAnsi="Times New Roman"/>
          <w:sz w:val="24"/>
          <w:szCs w:val="24"/>
        </w:rPr>
        <w:t xml:space="preserve">H, </w:t>
      </w:r>
      <w:r w:rsidR="00555A4A" w:rsidRPr="00701B90">
        <w:rPr>
          <w:rFonts w:ascii="Times New Roman" w:hAnsi="Times New Roman"/>
          <w:sz w:val="24"/>
          <w:szCs w:val="24"/>
          <w:vertAlign w:val="superscript"/>
        </w:rPr>
        <w:t>13</w:t>
      </w:r>
      <w:r w:rsidR="00555A4A" w:rsidRPr="00701B90">
        <w:rPr>
          <w:rFonts w:ascii="Times New Roman" w:hAnsi="Times New Roman"/>
          <w:sz w:val="24"/>
          <w:szCs w:val="24"/>
        </w:rPr>
        <w:t xml:space="preserve">C NMR, </w:t>
      </w:r>
      <w:r>
        <w:rPr>
          <w:rFonts w:ascii="Times New Roman" w:hAnsi="Times New Roman"/>
          <w:sz w:val="24"/>
          <w:szCs w:val="24"/>
        </w:rPr>
        <w:t>UV–Vis and</w:t>
      </w:r>
      <w:r w:rsidR="00555A4A" w:rsidRPr="00701B90">
        <w:rPr>
          <w:rFonts w:ascii="Times New Roman" w:hAnsi="Times New Roman"/>
          <w:sz w:val="24"/>
          <w:szCs w:val="24"/>
        </w:rPr>
        <w:t xml:space="preserve"> FT-IR </w:t>
      </w:r>
      <w:r w:rsidR="00555A4A">
        <w:rPr>
          <w:rFonts w:ascii="Times New Roman" w:hAnsi="Times New Roman"/>
          <w:sz w:val="24"/>
          <w:szCs w:val="24"/>
        </w:rPr>
        <w:t>spectroscopy</w:t>
      </w:r>
      <w:r w:rsidR="00555A4A" w:rsidRPr="00701B90">
        <w:rPr>
          <w:rFonts w:ascii="Times New Roman" w:hAnsi="Times New Roman"/>
          <w:sz w:val="24"/>
          <w:szCs w:val="24"/>
        </w:rPr>
        <w:t>. Molecular structure</w:t>
      </w:r>
      <w:r w:rsidR="00555A4A">
        <w:rPr>
          <w:rFonts w:ascii="Times New Roman" w:hAnsi="Times New Roman"/>
          <w:sz w:val="24"/>
          <w:szCs w:val="24"/>
        </w:rPr>
        <w:t>s</w:t>
      </w:r>
      <w:r w:rsidR="00555A4A" w:rsidRPr="00701B90">
        <w:rPr>
          <w:rFonts w:ascii="Times New Roman" w:hAnsi="Times New Roman"/>
          <w:sz w:val="24"/>
          <w:szCs w:val="24"/>
        </w:rPr>
        <w:t xml:space="preserve"> optimization </w:t>
      </w:r>
      <w:r w:rsidR="00555A4A">
        <w:rPr>
          <w:rFonts w:ascii="Times New Roman" w:hAnsi="Times New Roman"/>
          <w:sz w:val="24"/>
          <w:szCs w:val="24"/>
        </w:rPr>
        <w:t>of synthesized compounds was carried out using d</w:t>
      </w:r>
      <w:r w:rsidR="00555A4A" w:rsidRPr="00701B90">
        <w:rPr>
          <w:rFonts w:ascii="Times New Roman" w:hAnsi="Times New Roman"/>
          <w:sz w:val="24"/>
          <w:szCs w:val="24"/>
        </w:rPr>
        <w:t>ensity functional theory [DFT</w:t>
      </w:r>
      <w:r w:rsidR="00555A4A" w:rsidRPr="00701B90">
        <w:rPr>
          <w:rFonts w:ascii="Times New Roman" w:hAnsi="Times New Roman"/>
          <w:color w:val="000000"/>
          <w:sz w:val="24"/>
          <w:szCs w:val="24"/>
        </w:rPr>
        <w:t>/B3LYP/6-31G (d, p)].</w:t>
      </w:r>
      <w:r w:rsidR="00B92C2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5A4A" w:rsidRPr="00701B90">
        <w:rPr>
          <w:rFonts w:ascii="Times New Roman" w:hAnsi="Times New Roman"/>
          <w:color w:val="000000"/>
          <w:sz w:val="24"/>
          <w:szCs w:val="24"/>
        </w:rPr>
        <w:t xml:space="preserve">Electronic properties were studied using </w:t>
      </w:r>
      <w:r w:rsidR="00555A4A" w:rsidRPr="00701B90">
        <w:rPr>
          <w:rFonts w:ascii="Times New Roman" w:hAnsi="Times New Roman"/>
          <w:sz w:val="24"/>
          <w:szCs w:val="24"/>
        </w:rPr>
        <w:t>TD-DFT (Time Dependent-Density Functional Theory)/</w:t>
      </w:r>
      <w:r w:rsidR="00555A4A" w:rsidRPr="00701B90">
        <w:rPr>
          <w:rFonts w:ascii="Times New Roman" w:hAnsi="Times New Roman"/>
          <w:color w:val="000000"/>
          <w:sz w:val="24"/>
          <w:szCs w:val="24"/>
        </w:rPr>
        <w:t>B3LYP/6-31G (</w:t>
      </w:r>
      <w:r w:rsidR="00555A4A">
        <w:rPr>
          <w:rFonts w:ascii="Times New Roman" w:hAnsi="Times New Roman"/>
          <w:color w:val="000000"/>
          <w:sz w:val="24"/>
          <w:szCs w:val="24"/>
        </w:rPr>
        <w:t>d, p) basis set in gas phase and</w:t>
      </w:r>
      <w:r w:rsidR="00555A4A" w:rsidRPr="00701B90">
        <w:rPr>
          <w:rFonts w:ascii="Times New Roman" w:hAnsi="Times New Roman"/>
          <w:color w:val="000000"/>
          <w:sz w:val="24"/>
          <w:szCs w:val="24"/>
        </w:rPr>
        <w:t xml:space="preserve"> correlated with experimental. </w:t>
      </w:r>
      <w:r w:rsidR="00555A4A" w:rsidRPr="00701B90">
        <w:rPr>
          <w:rFonts w:ascii="Times New Roman" w:hAnsi="Times New Roman"/>
          <w:sz w:val="24"/>
          <w:szCs w:val="24"/>
        </w:rPr>
        <w:t xml:space="preserve">A molecular electrostatic potential (MEP) surface helped in predicting the </w:t>
      </w:r>
      <w:proofErr w:type="spellStart"/>
      <w:r w:rsidR="00555A4A" w:rsidRPr="00701B90">
        <w:rPr>
          <w:rFonts w:ascii="Times New Roman" w:hAnsi="Times New Roman"/>
          <w:sz w:val="24"/>
          <w:szCs w:val="24"/>
        </w:rPr>
        <w:t>electrophilic</w:t>
      </w:r>
      <w:proofErr w:type="spellEnd"/>
      <w:r w:rsidR="00555A4A" w:rsidRPr="00701B90"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="00555A4A" w:rsidRPr="00701B90">
        <w:rPr>
          <w:rFonts w:ascii="Times New Roman" w:hAnsi="Times New Roman"/>
          <w:sz w:val="24"/>
          <w:szCs w:val="24"/>
        </w:rPr>
        <w:t>nucleophilic</w:t>
      </w:r>
      <w:proofErr w:type="spellEnd"/>
      <w:r w:rsidR="00555A4A" w:rsidRPr="00701B90">
        <w:rPr>
          <w:rFonts w:ascii="Times New Roman" w:hAnsi="Times New Roman"/>
          <w:sz w:val="24"/>
          <w:szCs w:val="24"/>
        </w:rPr>
        <w:t xml:space="preserve"> site within the molecule. </w:t>
      </w:r>
      <w:r w:rsidR="00555A4A" w:rsidRPr="00701B90">
        <w:rPr>
          <w:rFonts w:ascii="Times New Roman" w:hAnsi="Times New Roman"/>
          <w:color w:val="000000"/>
          <w:sz w:val="24"/>
          <w:szCs w:val="24"/>
        </w:rPr>
        <w:t xml:space="preserve">Global reactivity descriptors were calculated to define </w:t>
      </w:r>
      <w:proofErr w:type="spellStart"/>
      <w:r w:rsidR="00555A4A" w:rsidRPr="00701B90">
        <w:rPr>
          <w:rFonts w:ascii="Times New Roman" w:hAnsi="Times New Roman"/>
          <w:color w:val="000000"/>
          <w:sz w:val="24"/>
          <w:szCs w:val="24"/>
        </w:rPr>
        <w:t>electrophilic</w:t>
      </w:r>
      <w:proofErr w:type="spellEnd"/>
      <w:r w:rsidR="00555A4A" w:rsidRPr="00701B90">
        <w:rPr>
          <w:rFonts w:ascii="Times New Roman" w:hAnsi="Times New Roman"/>
          <w:color w:val="000000"/>
          <w:sz w:val="24"/>
          <w:szCs w:val="24"/>
        </w:rPr>
        <w:t xml:space="preserve"> as well as </w:t>
      </w:r>
      <w:proofErr w:type="spellStart"/>
      <w:r w:rsidR="00555A4A" w:rsidRPr="00701B90">
        <w:rPr>
          <w:rFonts w:ascii="Times New Roman" w:hAnsi="Times New Roman"/>
          <w:color w:val="000000"/>
          <w:sz w:val="24"/>
          <w:szCs w:val="24"/>
        </w:rPr>
        <w:t>nucleophilic</w:t>
      </w:r>
      <w:proofErr w:type="spellEnd"/>
      <w:r w:rsidR="00555A4A" w:rsidRPr="00701B90">
        <w:rPr>
          <w:rFonts w:ascii="Times New Roman" w:hAnsi="Times New Roman"/>
          <w:color w:val="000000"/>
          <w:sz w:val="24"/>
          <w:szCs w:val="24"/>
        </w:rPr>
        <w:t xml:space="preserve"> reactivity of compounds. </w:t>
      </w:r>
      <w:r w:rsidRPr="00701B90">
        <w:rPr>
          <w:rFonts w:ascii="Times New Roman" w:hAnsi="Times New Roman"/>
          <w:color w:val="000000"/>
          <w:sz w:val="24"/>
          <w:szCs w:val="24"/>
        </w:rPr>
        <w:t xml:space="preserve">First </w:t>
      </w:r>
      <w:proofErr w:type="spellStart"/>
      <w:r w:rsidRPr="00701B90">
        <w:rPr>
          <w:rFonts w:ascii="Times New Roman" w:hAnsi="Times New Roman"/>
          <w:color w:val="000000"/>
          <w:sz w:val="24"/>
          <w:szCs w:val="24"/>
        </w:rPr>
        <w:t>hyperpolarizability</w:t>
      </w:r>
      <w:proofErr w:type="spellEnd"/>
      <w:r w:rsidRPr="00701B90">
        <w:rPr>
          <w:rFonts w:ascii="Times New Roman" w:hAnsi="Times New Roman"/>
          <w:color w:val="000000"/>
          <w:sz w:val="24"/>
          <w:szCs w:val="24"/>
        </w:rPr>
        <w:t xml:space="preserve"> value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Pr="00701B90">
        <w:rPr>
          <w:rFonts w:ascii="Times New Roman" w:hAnsi="Times New Roman"/>
          <w:color w:val="000000"/>
          <w:sz w:val="24"/>
          <w:szCs w:val="24"/>
        </w:rPr>
        <w:t xml:space="preserve"> calculated through non-linear optical (NLO) study helped in finding the use of compounds as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01B90">
        <w:rPr>
          <w:rStyle w:val="apple-style-span"/>
          <w:rFonts w:ascii="Times New Roman" w:eastAsia="Arial Unicode MS" w:hAnsi="Times New Roman"/>
          <w:color w:val="2E2E2E"/>
          <w:sz w:val="24"/>
          <w:szCs w:val="24"/>
          <w:shd w:val="clear" w:color="auto" w:fill="FFFFFF"/>
        </w:rPr>
        <w:t xml:space="preserve">NLO material. </w:t>
      </w:r>
      <w:proofErr w:type="spellStart"/>
      <w:r w:rsidR="00555A4A" w:rsidRPr="00701B90">
        <w:rPr>
          <w:rFonts w:ascii="Times New Roman" w:hAnsi="Times New Roman"/>
          <w:sz w:val="24"/>
          <w:szCs w:val="24"/>
        </w:rPr>
        <w:t>Intramolecular</w:t>
      </w:r>
      <w:proofErr w:type="spellEnd"/>
      <w:r w:rsidR="00555A4A" w:rsidRPr="00701B90">
        <w:rPr>
          <w:rFonts w:ascii="Times New Roman" w:hAnsi="Times New Roman"/>
          <w:sz w:val="24"/>
          <w:szCs w:val="24"/>
        </w:rPr>
        <w:t xml:space="preserve"> interactions and topological parameters for bonds of interacting atoms were calculated by ‘Atoms in molecules’ (AIM) approach. </w:t>
      </w:r>
    </w:p>
    <w:p w:rsidR="00603F25" w:rsidRPr="008076BF" w:rsidRDefault="00603F25" w:rsidP="00555A4A">
      <w:pPr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555A4A" w:rsidRDefault="00555A4A" w:rsidP="00E92FCD">
      <w:pPr>
        <w:pStyle w:val="08ArticleText"/>
        <w:spacing w:line="360" w:lineRule="auto"/>
      </w:pPr>
      <w:r w:rsidRPr="00645E97">
        <w:rPr>
          <w:b/>
          <w:i/>
          <w:sz w:val="24"/>
          <w:szCs w:val="24"/>
        </w:rPr>
        <w:t>Keywords</w:t>
      </w:r>
      <w:r w:rsidRPr="00645E97"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45E97" w:rsidRPr="00701B90">
        <w:rPr>
          <w:sz w:val="24"/>
          <w:szCs w:val="24"/>
        </w:rPr>
        <w:t>‘Ato</w:t>
      </w:r>
      <w:r w:rsidR="00645E97">
        <w:rPr>
          <w:sz w:val="24"/>
          <w:szCs w:val="24"/>
        </w:rPr>
        <w:t xml:space="preserve">ms in molecules’ (AIM) approach, </w:t>
      </w:r>
      <w:r w:rsidR="00645E97" w:rsidRPr="00701B90">
        <w:rPr>
          <w:sz w:val="24"/>
          <w:szCs w:val="24"/>
        </w:rPr>
        <w:t>molecular electrostatic potential (MEP)</w:t>
      </w:r>
      <w:r w:rsidR="00645E97">
        <w:rPr>
          <w:sz w:val="24"/>
          <w:szCs w:val="24"/>
        </w:rPr>
        <w:t xml:space="preserve">, </w:t>
      </w:r>
      <w:r w:rsidR="00645E97" w:rsidRPr="00701B90">
        <w:rPr>
          <w:sz w:val="24"/>
          <w:szCs w:val="24"/>
        </w:rPr>
        <w:t>spectroscopi</w:t>
      </w:r>
      <w:r w:rsidR="00645E97">
        <w:rPr>
          <w:sz w:val="24"/>
          <w:szCs w:val="24"/>
        </w:rPr>
        <w:t>c techniques, thermodynamic properties, optimization</w:t>
      </w:r>
      <w:r w:rsidR="00603F25">
        <w:rPr>
          <w:sz w:val="24"/>
          <w:szCs w:val="24"/>
        </w:rPr>
        <w:t>.</w:t>
      </w:r>
      <w:r w:rsidR="00E92FCD">
        <w:t xml:space="preserve"> </w:t>
      </w:r>
    </w:p>
    <w:sectPr w:rsidR="00555A4A" w:rsidSect="003C3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55A4A"/>
    <w:rsid w:val="000B2BCF"/>
    <w:rsid w:val="003C345E"/>
    <w:rsid w:val="00555A4A"/>
    <w:rsid w:val="00603F25"/>
    <w:rsid w:val="00645E97"/>
    <w:rsid w:val="00B92C24"/>
    <w:rsid w:val="00D40318"/>
    <w:rsid w:val="00E9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5A4A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555A4A"/>
  </w:style>
  <w:style w:type="paragraph" w:customStyle="1" w:styleId="08ArticleText">
    <w:name w:val="08 Article Text"/>
    <w:link w:val="08ArticleTextChar"/>
    <w:qFormat/>
    <w:rsid w:val="00555A4A"/>
    <w:pPr>
      <w:widowControl w:val="0"/>
      <w:tabs>
        <w:tab w:val="left" w:pos="198"/>
      </w:tabs>
      <w:spacing w:after="0" w:line="230" w:lineRule="exact"/>
      <w:jc w:val="both"/>
    </w:pPr>
    <w:rPr>
      <w:rFonts w:ascii="Times New Roman" w:eastAsia="Times New Roman" w:hAnsi="Times New Roman" w:cs="Times New Roman"/>
      <w:noProof/>
      <w:sz w:val="18"/>
      <w:szCs w:val="18"/>
      <w:lang w:val="en-GB" w:eastAsia="en-GB"/>
    </w:rPr>
  </w:style>
  <w:style w:type="character" w:customStyle="1" w:styleId="08ArticleTextChar">
    <w:name w:val="08 Article Text Char"/>
    <w:link w:val="08ArticleText"/>
    <w:rsid w:val="00555A4A"/>
    <w:rPr>
      <w:rFonts w:ascii="Times New Roman" w:eastAsia="Times New Roman" w:hAnsi="Times New Roman" w:cs="Times New Roman"/>
      <w:noProof/>
      <w:sz w:val="18"/>
      <w:szCs w:val="18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andeep@smsluckn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2018-11-14T06:49:00Z</dcterms:created>
  <dcterms:modified xsi:type="dcterms:W3CDTF">2018-11-15T07:24:00Z</dcterms:modified>
</cp:coreProperties>
</file>