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273E" w:rsidRDefault="0038273E" w:rsidP="005879C2">
      <w:pPr>
        <w:widowControl w:val="0"/>
        <w:autoSpaceDE w:val="0"/>
        <w:autoSpaceDN w:val="0"/>
        <w:adjustRightInd w:val="0"/>
        <w:spacing w:after="0" w:line="360" w:lineRule="auto"/>
        <w:jc w:val="both"/>
        <w:rPr>
          <w:rFonts w:ascii="Times New Roman" w:hAnsi="Times New Roman" w:cs="Times New Roman"/>
          <w:b/>
          <w:bCs/>
          <w:sz w:val="20"/>
          <w:szCs w:val="20"/>
        </w:rPr>
      </w:pPr>
    </w:p>
    <w:p w:rsidR="00594614" w:rsidRDefault="00594614" w:rsidP="00594614">
      <w:pPr>
        <w:tabs>
          <w:tab w:val="left" w:pos="1134"/>
        </w:tabs>
        <w:spacing w:after="0" w:line="240" w:lineRule="auto"/>
        <w:ind w:left="851"/>
        <w:jc w:val="cente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t>CUSTOMER PREFERENCE FOR SOME FMCG PRODUCTS</w:t>
      </w:r>
    </w:p>
    <w:p w:rsidR="00594614" w:rsidRDefault="00594614" w:rsidP="00594614">
      <w:pPr>
        <w:tabs>
          <w:tab w:val="left" w:pos="1134"/>
        </w:tabs>
        <w:spacing w:after="0" w:line="240" w:lineRule="auto"/>
        <w:ind w:left="851"/>
        <w:jc w:val="cente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t>(SOAP, SHAMPOO AND DETERGENT) IN VARANASI DISTRICT</w:t>
      </w:r>
    </w:p>
    <w:p w:rsidR="00594614" w:rsidRDefault="00594614" w:rsidP="00594614">
      <w:pPr>
        <w:tabs>
          <w:tab w:val="left" w:pos="1134"/>
        </w:tabs>
        <w:spacing w:after="0" w:line="240" w:lineRule="auto"/>
        <w:ind w:left="851"/>
        <w:jc w:val="center"/>
        <w:rPr>
          <w:rFonts w:ascii="Times New Roman" w:hAnsi="Times New Roman" w:cs="Times New Roman"/>
          <w:b/>
          <w:color w:val="000000" w:themeColor="text1"/>
          <w:sz w:val="32"/>
          <w:szCs w:val="32"/>
        </w:rPr>
      </w:pPr>
    </w:p>
    <w:p w:rsidR="00594614" w:rsidRDefault="00594614" w:rsidP="00594614">
      <w:pPr>
        <w:widowControl w:val="0"/>
        <w:autoSpaceDE w:val="0"/>
        <w:autoSpaceDN w:val="0"/>
        <w:adjustRightInd w:val="0"/>
        <w:spacing w:after="0" w:line="360" w:lineRule="auto"/>
        <w:jc w:val="center"/>
        <w:rPr>
          <w:rFonts w:ascii="Times New Roman" w:hAnsi="Times New Roman" w:cs="Times New Roman"/>
          <w:b/>
          <w:bCs/>
          <w:sz w:val="24"/>
          <w:szCs w:val="24"/>
          <w:vertAlign w:val="superscript"/>
        </w:rPr>
      </w:pPr>
      <w:r>
        <w:rPr>
          <w:rFonts w:ascii="Times New Roman" w:hAnsi="Times New Roman" w:cs="Times New Roman"/>
          <w:b/>
          <w:bCs/>
          <w:sz w:val="24"/>
          <w:szCs w:val="24"/>
        </w:rPr>
        <w:t>Priyanka</w:t>
      </w:r>
      <w:r>
        <w:rPr>
          <w:rFonts w:ascii="Times New Roman" w:hAnsi="Times New Roman" w:cs="Times New Roman"/>
          <w:b/>
          <w:bCs/>
          <w:noProof/>
          <w:sz w:val="24"/>
          <w:szCs w:val="24"/>
        </w:rPr>
        <w:t xml:space="preserve"> Khare</w:t>
      </w:r>
      <w:r>
        <w:rPr>
          <w:rFonts w:ascii="Times New Roman" w:hAnsi="Times New Roman" w:cs="Times New Roman"/>
          <w:b/>
          <w:bCs/>
          <w:sz w:val="24"/>
          <w:szCs w:val="24"/>
          <w:vertAlign w:val="superscript"/>
        </w:rPr>
        <w:t>1</w:t>
      </w:r>
      <w:r>
        <w:rPr>
          <w:rFonts w:ascii="Times New Roman" w:hAnsi="Times New Roman" w:cs="Times New Roman"/>
          <w:b/>
          <w:bCs/>
          <w:sz w:val="24"/>
          <w:szCs w:val="24"/>
        </w:rPr>
        <w:t>, Syed Haider Ali</w:t>
      </w:r>
      <w:r>
        <w:rPr>
          <w:rFonts w:ascii="Times New Roman" w:hAnsi="Times New Roman" w:cs="Times New Roman"/>
          <w:b/>
          <w:bCs/>
          <w:sz w:val="24"/>
          <w:szCs w:val="24"/>
          <w:vertAlign w:val="superscript"/>
        </w:rPr>
        <w:t>2</w:t>
      </w:r>
    </w:p>
    <w:p w:rsidR="00594614" w:rsidRDefault="00594614" w:rsidP="00594614">
      <w:pPr>
        <w:widowControl w:val="0"/>
        <w:autoSpaceDE w:val="0"/>
        <w:autoSpaceDN w:val="0"/>
        <w:adjustRightInd w:val="0"/>
        <w:spacing w:after="0" w:line="360" w:lineRule="auto"/>
        <w:jc w:val="center"/>
        <w:rPr>
          <w:rFonts w:ascii="Times New Roman" w:hAnsi="Times New Roman" w:cs="Times New Roman"/>
          <w:bCs/>
          <w:sz w:val="24"/>
          <w:szCs w:val="24"/>
        </w:rPr>
      </w:pPr>
      <w:r>
        <w:rPr>
          <w:rFonts w:ascii="Times New Roman" w:hAnsi="Times New Roman" w:cs="Times New Roman"/>
          <w:bCs/>
          <w:sz w:val="24"/>
          <w:szCs w:val="24"/>
          <w:vertAlign w:val="superscript"/>
        </w:rPr>
        <w:t>1</w:t>
      </w:r>
      <w:r w:rsidR="00354A37" w:rsidRPr="00354A37">
        <w:rPr>
          <w:rFonts w:ascii="Times New Roman" w:hAnsi="Times New Roman" w:cs="Times New Roman"/>
          <w:bCs/>
          <w:sz w:val="24"/>
          <w:szCs w:val="24"/>
        </w:rPr>
        <w:t xml:space="preserve">Research Scholar </w:t>
      </w:r>
      <w:r>
        <w:rPr>
          <w:rFonts w:ascii="Times New Roman" w:hAnsi="Times New Roman" w:cs="Times New Roman"/>
          <w:bCs/>
          <w:sz w:val="24"/>
          <w:szCs w:val="24"/>
        </w:rPr>
        <w:t>Dr.A.P.J Abdul KalamTechnical University, Lucknow,India</w:t>
      </w:r>
    </w:p>
    <w:p w:rsidR="00594614" w:rsidRDefault="00795D85" w:rsidP="00594614">
      <w:pPr>
        <w:widowControl w:val="0"/>
        <w:autoSpaceDE w:val="0"/>
        <w:autoSpaceDN w:val="0"/>
        <w:adjustRightInd w:val="0"/>
        <w:spacing w:after="0" w:line="360" w:lineRule="auto"/>
        <w:jc w:val="center"/>
        <w:rPr>
          <w:rFonts w:ascii="Times New Roman" w:hAnsi="Times New Roman" w:cs="Times New Roman"/>
          <w:sz w:val="24"/>
          <w:szCs w:val="24"/>
        </w:rPr>
      </w:pPr>
      <w:hyperlink r:id="rId7" w:history="1">
        <w:r w:rsidR="00594614">
          <w:rPr>
            <w:rStyle w:val="Hyperlink"/>
            <w:rFonts w:ascii="Times New Roman" w:hAnsi="Times New Roman" w:cs="Times New Roman"/>
            <w:sz w:val="24"/>
            <w:szCs w:val="24"/>
          </w:rPr>
          <w:t>priyanka.khareincvns@gmail.com</w:t>
        </w:r>
      </w:hyperlink>
    </w:p>
    <w:p w:rsidR="00594614" w:rsidRDefault="00594614" w:rsidP="00594614">
      <w:pPr>
        <w:widowControl w:val="0"/>
        <w:autoSpaceDE w:val="0"/>
        <w:autoSpaceDN w:val="0"/>
        <w:adjustRightInd w:val="0"/>
        <w:spacing w:after="0" w:line="360" w:lineRule="auto"/>
        <w:jc w:val="center"/>
        <w:rPr>
          <w:rFonts w:ascii="Times New Roman" w:hAnsi="Times New Roman" w:cs="Times New Roman"/>
          <w:sz w:val="24"/>
          <w:szCs w:val="24"/>
        </w:rPr>
      </w:pPr>
      <w:bookmarkStart w:id="0" w:name="_GoBack"/>
      <w:r>
        <w:rPr>
          <w:rFonts w:ascii="Times New Roman" w:hAnsi="Times New Roman" w:cs="Times New Roman"/>
          <w:bCs/>
          <w:sz w:val="24"/>
          <w:szCs w:val="24"/>
          <w:vertAlign w:val="superscript"/>
        </w:rPr>
        <w:t>2</w:t>
      </w:r>
      <w:r w:rsidR="00354A37" w:rsidRPr="00354A37">
        <w:rPr>
          <w:rFonts w:ascii="Times New Roman" w:hAnsi="Times New Roman" w:cs="Times New Roman"/>
          <w:bCs/>
          <w:sz w:val="24"/>
          <w:szCs w:val="24"/>
        </w:rPr>
        <w:t>Professor</w:t>
      </w:r>
      <w:r w:rsidR="00354A37">
        <w:rPr>
          <w:rFonts w:ascii="Times New Roman" w:hAnsi="Times New Roman" w:cs="Times New Roman"/>
          <w:sz w:val="24"/>
          <w:szCs w:val="24"/>
        </w:rPr>
        <w:t>.</w:t>
      </w:r>
      <w:bookmarkEnd w:id="0"/>
      <w:r>
        <w:rPr>
          <w:rFonts w:ascii="Times New Roman" w:hAnsi="Times New Roman" w:cs="Times New Roman"/>
          <w:sz w:val="24"/>
          <w:szCs w:val="24"/>
        </w:rPr>
        <w:t xml:space="preserve">Department of Business Administration, </w:t>
      </w:r>
      <w:r>
        <w:rPr>
          <w:rFonts w:ascii="Times New Roman" w:hAnsi="Times New Roman" w:cs="Times New Roman"/>
          <w:bCs/>
          <w:sz w:val="24"/>
          <w:szCs w:val="24"/>
        </w:rPr>
        <w:t>K.M.C.U.A.F, University, Lucknow, India</w:t>
      </w:r>
    </w:p>
    <w:p w:rsidR="00594614" w:rsidRDefault="00795D85" w:rsidP="00594614">
      <w:pPr>
        <w:spacing w:line="360" w:lineRule="auto"/>
        <w:jc w:val="center"/>
        <w:rPr>
          <w:rFonts w:ascii="Times New Roman" w:hAnsi="Times New Roman" w:cs="Times New Roman"/>
          <w:sz w:val="24"/>
          <w:szCs w:val="24"/>
        </w:rPr>
      </w:pPr>
      <w:hyperlink r:id="rId8" w:history="1">
        <w:r w:rsidR="00594614">
          <w:rPr>
            <w:rStyle w:val="Hyperlink"/>
            <w:rFonts w:ascii="Times New Roman" w:hAnsi="Times New Roman" w:cs="Times New Roman"/>
            <w:bCs/>
            <w:color w:val="auto"/>
            <w:sz w:val="24"/>
            <w:szCs w:val="24"/>
          </w:rPr>
          <w:t>syedhaideraliabidi@gmail.com</w:t>
        </w:r>
      </w:hyperlink>
    </w:p>
    <w:p w:rsidR="00594614" w:rsidRPr="00594614" w:rsidRDefault="00594614" w:rsidP="00594614">
      <w:pPr>
        <w:spacing w:after="0" w:line="360" w:lineRule="auto"/>
        <w:ind w:left="851"/>
        <w:jc w:val="both"/>
        <w:rPr>
          <w:rFonts w:ascii="Times New Roman" w:hAnsi="Times New Roman" w:cs="Times New Roman"/>
          <w:bCs/>
          <w:sz w:val="24"/>
          <w:szCs w:val="24"/>
        </w:rPr>
      </w:pPr>
      <w:r>
        <w:rPr>
          <w:rFonts w:ascii="Times New Roman" w:hAnsi="Times New Roman" w:cs="Times New Roman"/>
          <w:b/>
          <w:bCs/>
          <w:sz w:val="28"/>
          <w:szCs w:val="28"/>
        </w:rPr>
        <w:t>ABSTRACT:</w:t>
      </w:r>
      <w:r>
        <w:rPr>
          <w:rFonts w:ascii="Times New Roman" w:hAnsi="Times New Roman" w:cs="Times New Roman"/>
          <w:color w:val="000000" w:themeColor="text1"/>
          <w:sz w:val="24"/>
          <w:szCs w:val="24"/>
        </w:rPr>
        <w:t xml:space="preserve">The purpose of the paper is to study the consumer preference of FMCG products (Soap, Shampoo and Detergent) among the customers of urban and rural area of Varanasi district. The study also discerns the consumption of FMCG in the area. Over the last few years consumer have become more brand conscious and their consumption and preference pattern has been changed. The main success of the business lies in having proper customer base and to fulfill these purpose marketers must be aware of their behavior, preference and consumption regarding the product. For conducting the research work, convenient sampling technique was used and the customers belong to urban and rural area of Varanasi. They were surveyed regarding the FMCG products taken under the study and their preference regarding the brands of each product was observed the preference of the product brand is found to differ among customers of rural and urban areas. A significant difference was observed for some brands of soap, shampoo and detergent of the products used by urban and rural area customers in respect to relative counterpart area. This study is very useful for the companies manufacturing the particular brand of the products in improving the sale and observing the prevalence of the brand in the market.  </w:t>
      </w:r>
    </w:p>
    <w:p w:rsidR="00594614" w:rsidRDefault="00594614" w:rsidP="00594614">
      <w:pPr>
        <w:spacing w:line="360" w:lineRule="auto"/>
        <w:ind w:left="851"/>
        <w:jc w:val="both"/>
        <w:rPr>
          <w:rFonts w:ascii="Times New Roman" w:hAnsi="Times New Roman" w:cs="Times New Roman"/>
          <w:color w:val="000000" w:themeColor="text1"/>
          <w:sz w:val="20"/>
          <w:szCs w:val="20"/>
        </w:rPr>
      </w:pPr>
      <w:r>
        <w:rPr>
          <w:rFonts w:ascii="Times New Roman" w:hAnsi="Times New Roman" w:cs="Times New Roman"/>
          <w:b/>
          <w:bCs/>
          <w:iCs/>
          <w:sz w:val="28"/>
          <w:szCs w:val="28"/>
        </w:rPr>
        <w:t>Key</w:t>
      </w:r>
      <w:r>
        <w:rPr>
          <w:rFonts w:ascii="Times New Roman" w:hAnsi="Times New Roman" w:cs="Times New Roman"/>
          <w:b/>
          <w:bCs/>
          <w:iCs/>
          <w:sz w:val="24"/>
          <w:szCs w:val="24"/>
        </w:rPr>
        <w:t xml:space="preserve"> words</w:t>
      </w:r>
      <w:r>
        <w:rPr>
          <w:rFonts w:ascii="Times New Roman" w:hAnsi="Times New Roman" w:cs="Times New Roman"/>
          <w:iCs/>
          <w:sz w:val="24"/>
          <w:szCs w:val="24"/>
        </w:rPr>
        <w:t>:</w:t>
      </w:r>
      <w:r>
        <w:rPr>
          <w:rFonts w:ascii="Times New Roman" w:hAnsi="Times New Roman" w:cs="Times New Roman"/>
          <w:i/>
          <w:color w:val="000000" w:themeColor="text1"/>
          <w:sz w:val="24"/>
          <w:szCs w:val="24"/>
        </w:rPr>
        <w:t>Customer preference, Consumer behavior, FMCG, Monthly consumption, Rural area, Urban area</w:t>
      </w:r>
      <w:r>
        <w:rPr>
          <w:rFonts w:ascii="Times New Roman" w:hAnsi="Times New Roman" w:cs="Times New Roman"/>
          <w:b/>
          <w:i/>
          <w:color w:val="000000" w:themeColor="text1"/>
          <w:sz w:val="20"/>
          <w:szCs w:val="20"/>
        </w:rPr>
        <w:t>.</w:t>
      </w:r>
    </w:p>
    <w:p w:rsidR="00594614" w:rsidRDefault="00594614" w:rsidP="00594614">
      <w:pPr>
        <w:widowControl w:val="0"/>
        <w:autoSpaceDE w:val="0"/>
        <w:autoSpaceDN w:val="0"/>
        <w:adjustRightInd w:val="0"/>
        <w:spacing w:after="0" w:line="360" w:lineRule="auto"/>
        <w:jc w:val="both"/>
        <w:rPr>
          <w:rFonts w:ascii="Times New Roman" w:hAnsi="Times New Roman" w:cs="Times New Roman"/>
          <w:b/>
          <w:bCs/>
          <w:sz w:val="20"/>
          <w:szCs w:val="20"/>
        </w:rPr>
      </w:pPr>
    </w:p>
    <w:p w:rsidR="0038273E" w:rsidRDefault="0038273E" w:rsidP="005879C2">
      <w:pPr>
        <w:widowControl w:val="0"/>
        <w:autoSpaceDE w:val="0"/>
        <w:autoSpaceDN w:val="0"/>
        <w:adjustRightInd w:val="0"/>
        <w:spacing w:after="0" w:line="360" w:lineRule="auto"/>
        <w:jc w:val="both"/>
        <w:rPr>
          <w:rFonts w:ascii="Times New Roman" w:hAnsi="Times New Roman" w:cs="Times New Roman"/>
          <w:b/>
          <w:bCs/>
          <w:sz w:val="20"/>
          <w:szCs w:val="20"/>
        </w:rPr>
        <w:sectPr w:rsidR="0038273E" w:rsidSect="00594614">
          <w:headerReference w:type="default" r:id="rId9"/>
          <w:pgSz w:w="12240" w:h="15840"/>
          <w:pgMar w:top="567" w:right="1467" w:bottom="567" w:left="567" w:header="720" w:footer="720" w:gutter="0"/>
          <w:cols w:space="720"/>
          <w:docGrid w:linePitch="360"/>
        </w:sectPr>
      </w:pPr>
    </w:p>
    <w:p w:rsidR="00537F7B" w:rsidRPr="005879C2" w:rsidRDefault="00537F7B" w:rsidP="005879C2">
      <w:pPr>
        <w:widowControl w:val="0"/>
        <w:autoSpaceDE w:val="0"/>
        <w:autoSpaceDN w:val="0"/>
        <w:adjustRightInd w:val="0"/>
        <w:spacing w:after="0" w:line="360" w:lineRule="auto"/>
        <w:jc w:val="both"/>
        <w:rPr>
          <w:rFonts w:ascii="Times New Roman" w:hAnsi="Times New Roman" w:cs="Times New Roman"/>
          <w:sz w:val="28"/>
          <w:szCs w:val="28"/>
        </w:rPr>
      </w:pPr>
      <w:r w:rsidRPr="005879C2">
        <w:rPr>
          <w:rFonts w:ascii="Times New Roman" w:hAnsi="Times New Roman" w:cs="Times New Roman"/>
          <w:b/>
          <w:bCs/>
          <w:sz w:val="28"/>
          <w:szCs w:val="28"/>
        </w:rPr>
        <w:lastRenderedPageBreak/>
        <w:t>INTRODUCTION</w:t>
      </w:r>
    </w:p>
    <w:p w:rsidR="00537F7B" w:rsidRPr="005879C2" w:rsidRDefault="00537F7B" w:rsidP="005879C2">
      <w:pPr>
        <w:spacing w:line="360" w:lineRule="auto"/>
        <w:jc w:val="both"/>
        <w:rPr>
          <w:rFonts w:ascii="Times New Roman" w:hAnsi="Times New Roman" w:cs="Times New Roman"/>
          <w:b/>
          <w:color w:val="000000" w:themeColor="text1"/>
          <w:sz w:val="28"/>
          <w:szCs w:val="28"/>
        </w:rPr>
      </w:pPr>
      <w:r w:rsidRPr="005879C2">
        <w:rPr>
          <w:rFonts w:ascii="Times New Roman" w:hAnsi="Times New Roman" w:cs="Times New Roman"/>
          <w:b/>
          <w:color w:val="000000" w:themeColor="text1"/>
          <w:sz w:val="28"/>
          <w:szCs w:val="28"/>
        </w:rPr>
        <w:t>An Overview to FMCG</w:t>
      </w:r>
    </w:p>
    <w:p w:rsidR="00537F7B" w:rsidRPr="005879C2" w:rsidRDefault="00537F7B" w:rsidP="005879C2">
      <w:pPr>
        <w:spacing w:line="360" w:lineRule="auto"/>
        <w:jc w:val="both"/>
        <w:rPr>
          <w:rFonts w:ascii="Times New Roman" w:hAnsi="Times New Roman" w:cs="Times New Roman"/>
          <w:b/>
          <w:color w:val="000000" w:themeColor="text1"/>
          <w:sz w:val="24"/>
          <w:szCs w:val="24"/>
        </w:rPr>
      </w:pPr>
      <w:r w:rsidRPr="005879C2">
        <w:rPr>
          <w:rFonts w:ascii="Times New Roman" w:hAnsi="Times New Roman" w:cs="Times New Roman"/>
          <w:color w:val="000000" w:themeColor="text1"/>
          <w:sz w:val="24"/>
          <w:szCs w:val="24"/>
        </w:rPr>
        <w:t>Consumer packed goods or fast moving consumer goods are the 4</w:t>
      </w:r>
      <w:r w:rsidRPr="005879C2">
        <w:rPr>
          <w:rFonts w:ascii="Times New Roman" w:hAnsi="Times New Roman" w:cs="Times New Roman"/>
          <w:color w:val="000000" w:themeColor="text1"/>
          <w:sz w:val="24"/>
          <w:szCs w:val="24"/>
          <w:vertAlign w:val="superscript"/>
        </w:rPr>
        <w:t>th</w:t>
      </w:r>
      <w:r w:rsidRPr="005879C2">
        <w:rPr>
          <w:rFonts w:ascii="Times New Roman" w:hAnsi="Times New Roman" w:cs="Times New Roman"/>
          <w:color w:val="000000" w:themeColor="text1"/>
          <w:sz w:val="24"/>
          <w:szCs w:val="24"/>
        </w:rPr>
        <w:t xml:space="preserve"> largest contributor to Indian economy. FMCG are essential items purchased for our daily life. These products have high </w:t>
      </w:r>
      <w:r w:rsidRPr="005879C2">
        <w:rPr>
          <w:rFonts w:ascii="Times New Roman" w:hAnsi="Times New Roman" w:cs="Times New Roman"/>
          <w:color w:val="000000" w:themeColor="text1"/>
          <w:sz w:val="24"/>
          <w:szCs w:val="24"/>
        </w:rPr>
        <w:lastRenderedPageBreak/>
        <w:t xml:space="preserve">turnover rate and short shelf life. Some of the </w:t>
      </w:r>
      <w:r w:rsidR="00294EBF" w:rsidRPr="005879C2">
        <w:rPr>
          <w:rFonts w:ascii="Times New Roman" w:hAnsi="Times New Roman" w:cs="Times New Roman"/>
          <w:color w:val="000000" w:themeColor="text1"/>
          <w:sz w:val="24"/>
          <w:szCs w:val="24"/>
        </w:rPr>
        <w:t>FMCG products are soap, shampoo</w:t>
      </w:r>
      <w:r w:rsidRPr="005879C2">
        <w:rPr>
          <w:rFonts w:ascii="Times New Roman" w:hAnsi="Times New Roman" w:cs="Times New Roman"/>
          <w:color w:val="000000" w:themeColor="text1"/>
          <w:sz w:val="24"/>
          <w:szCs w:val="24"/>
        </w:rPr>
        <w:t>,</w:t>
      </w:r>
      <w:r w:rsidR="00294EBF" w:rsidRPr="005879C2">
        <w:rPr>
          <w:rFonts w:ascii="Times New Roman" w:hAnsi="Times New Roman" w:cs="Times New Roman"/>
          <w:color w:val="000000" w:themeColor="text1"/>
          <w:sz w:val="24"/>
          <w:szCs w:val="24"/>
        </w:rPr>
        <w:t xml:space="preserve"> detergents, cosmetics, pharmaceuticals, beverages, </w:t>
      </w:r>
      <w:r w:rsidRPr="005879C2">
        <w:rPr>
          <w:rFonts w:ascii="Times New Roman" w:hAnsi="Times New Roman" w:cs="Times New Roman"/>
          <w:color w:val="000000" w:themeColor="text1"/>
          <w:sz w:val="24"/>
          <w:szCs w:val="24"/>
        </w:rPr>
        <w:t xml:space="preserve">packed </w:t>
      </w:r>
      <w:r w:rsidR="009A3A94" w:rsidRPr="005879C2">
        <w:rPr>
          <w:rFonts w:ascii="Times New Roman" w:hAnsi="Times New Roman" w:cs="Times New Roman"/>
          <w:color w:val="000000" w:themeColor="text1"/>
          <w:sz w:val="24"/>
          <w:szCs w:val="24"/>
        </w:rPr>
        <w:t>food, tobacco, stationary</w:t>
      </w:r>
      <w:r w:rsidRPr="005879C2">
        <w:rPr>
          <w:rFonts w:ascii="Times New Roman" w:hAnsi="Times New Roman" w:cs="Times New Roman"/>
          <w:color w:val="000000" w:themeColor="text1"/>
          <w:sz w:val="24"/>
          <w:szCs w:val="24"/>
        </w:rPr>
        <w:t xml:space="preserve"> etc. There are a number of FMCG players in the world coming with new innovative products to cater the changing preferences of customers such as- colgate-palmolive</w:t>
      </w:r>
      <w:r w:rsidR="00294EBF" w:rsidRPr="005879C2">
        <w:rPr>
          <w:rFonts w:ascii="Times New Roman" w:hAnsi="Times New Roman" w:cs="Times New Roman"/>
          <w:color w:val="000000" w:themeColor="text1"/>
          <w:sz w:val="24"/>
          <w:szCs w:val="24"/>
        </w:rPr>
        <w:t>, Coca-Cola</w:t>
      </w:r>
      <w:r w:rsidRPr="005879C2">
        <w:rPr>
          <w:rFonts w:ascii="Times New Roman" w:hAnsi="Times New Roman" w:cs="Times New Roman"/>
          <w:color w:val="000000" w:themeColor="text1"/>
          <w:sz w:val="24"/>
          <w:szCs w:val="24"/>
        </w:rPr>
        <w:t xml:space="preserve">, Henkel, Hindustan </w:t>
      </w:r>
      <w:r w:rsidR="00294EBF" w:rsidRPr="005879C2">
        <w:rPr>
          <w:rFonts w:ascii="Times New Roman" w:hAnsi="Times New Roman" w:cs="Times New Roman"/>
          <w:color w:val="000000" w:themeColor="text1"/>
          <w:sz w:val="24"/>
          <w:szCs w:val="24"/>
        </w:rPr>
        <w:t>Unilever</w:t>
      </w:r>
      <w:r w:rsidRPr="005879C2">
        <w:rPr>
          <w:rFonts w:ascii="Times New Roman" w:hAnsi="Times New Roman" w:cs="Times New Roman"/>
          <w:color w:val="000000" w:themeColor="text1"/>
          <w:sz w:val="24"/>
          <w:szCs w:val="24"/>
        </w:rPr>
        <w:t>, Nestle, ITC, Dabur etc.</w:t>
      </w:r>
    </w:p>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Profit margins of these products are relatively low but these products work on a low margin high volume basis. These products are purchased frequently and are low involvement products .Food segment is the major contributor to this segment and contributes about 40%-45%. With the increas</w:t>
      </w:r>
      <w:r w:rsidR="00A75CE9" w:rsidRPr="005879C2">
        <w:rPr>
          <w:rFonts w:ascii="Times New Roman" w:hAnsi="Times New Roman" w:cs="Times New Roman"/>
          <w:color w:val="000000" w:themeColor="text1"/>
          <w:sz w:val="24"/>
          <w:szCs w:val="24"/>
        </w:rPr>
        <w:t>e in disposable income customer</w:t>
      </w:r>
      <w:r w:rsidRPr="005879C2">
        <w:rPr>
          <w:rFonts w:ascii="Times New Roman" w:hAnsi="Times New Roman" w:cs="Times New Roman"/>
          <w:color w:val="000000" w:themeColor="text1"/>
          <w:sz w:val="24"/>
          <w:szCs w:val="24"/>
        </w:rPr>
        <w:t xml:space="preserve"> preference is shifting towards premium pro</w:t>
      </w:r>
      <w:r w:rsidR="004A1CB7">
        <w:rPr>
          <w:rFonts w:ascii="Times New Roman" w:hAnsi="Times New Roman" w:cs="Times New Roman"/>
          <w:color w:val="000000" w:themeColor="text1"/>
          <w:sz w:val="24"/>
          <w:szCs w:val="24"/>
        </w:rPr>
        <w:t>ducts irrespective of the price</w:t>
      </w:r>
      <w:r w:rsidRPr="005879C2">
        <w:rPr>
          <w:rFonts w:ascii="Times New Roman" w:hAnsi="Times New Roman" w:cs="Times New Roman"/>
          <w:color w:val="000000" w:themeColor="text1"/>
          <w:sz w:val="24"/>
          <w:szCs w:val="24"/>
        </w:rPr>
        <w:t>.Rural demand is also increasing with the rise in the awareness through different media. India is having a huge opportunity to cater untapped rural segment so they are customizing products specially to serve needs of rural customers with innovative technique.</w:t>
      </w:r>
    </w:p>
    <w:p w:rsidR="00537F7B" w:rsidRPr="005879C2" w:rsidRDefault="00537F7B" w:rsidP="005879C2">
      <w:pPr>
        <w:spacing w:line="360" w:lineRule="auto"/>
        <w:jc w:val="both"/>
        <w:rPr>
          <w:rFonts w:ascii="Times New Roman" w:hAnsi="Times New Roman" w:cs="Times New Roman"/>
          <w:b/>
          <w:color w:val="000000" w:themeColor="text1"/>
          <w:sz w:val="24"/>
          <w:szCs w:val="24"/>
        </w:rPr>
      </w:pPr>
      <w:r w:rsidRPr="005879C2">
        <w:rPr>
          <w:rFonts w:ascii="Times New Roman" w:hAnsi="Times New Roman" w:cs="Times New Roman"/>
          <w:b/>
          <w:color w:val="000000" w:themeColor="text1"/>
          <w:sz w:val="24"/>
          <w:szCs w:val="24"/>
        </w:rPr>
        <w:t>Consumer preference</w:t>
      </w:r>
    </w:p>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Consumer preference involves ranking or prioritizing goods or services .These are those features which consumers wants in the</w:t>
      </w:r>
      <w:r w:rsidR="004A1CB7">
        <w:rPr>
          <w:rFonts w:ascii="Times New Roman" w:hAnsi="Times New Roman" w:cs="Times New Roman"/>
          <w:color w:val="000000" w:themeColor="text1"/>
          <w:sz w:val="24"/>
          <w:szCs w:val="24"/>
        </w:rPr>
        <w:t>ir preferred goods and services</w:t>
      </w:r>
      <w:r w:rsidRPr="005879C2">
        <w:rPr>
          <w:rFonts w:ascii="Times New Roman" w:hAnsi="Times New Roman" w:cs="Times New Roman"/>
          <w:color w:val="000000" w:themeColor="text1"/>
          <w:sz w:val="24"/>
          <w:szCs w:val="24"/>
        </w:rPr>
        <w:t>. This could result in high level of satisfaction from the particular consumer behavior to generate demand through preferring a product. Consumer preference signifies how a consumer ranks s</w:t>
      </w:r>
      <w:r w:rsidR="004A1CB7">
        <w:rPr>
          <w:rFonts w:ascii="Times New Roman" w:hAnsi="Times New Roman" w:cs="Times New Roman"/>
          <w:color w:val="000000" w:themeColor="text1"/>
          <w:sz w:val="24"/>
          <w:szCs w:val="24"/>
        </w:rPr>
        <w:t xml:space="preserve">et of goods one over the other </w:t>
      </w:r>
      <w:r w:rsidRPr="005879C2">
        <w:rPr>
          <w:rFonts w:ascii="Times New Roman" w:hAnsi="Times New Roman" w:cs="Times New Roman"/>
          <w:color w:val="000000" w:themeColor="text1"/>
          <w:sz w:val="24"/>
          <w:szCs w:val="24"/>
        </w:rPr>
        <w:t>They rank goods or services by the amount of satisfaction or utility derived from it. Since the consumer already have a set of expectations based on certain criter</w:t>
      </w:r>
      <w:r w:rsidR="005879C2">
        <w:rPr>
          <w:rFonts w:ascii="Times New Roman" w:hAnsi="Times New Roman" w:cs="Times New Roman"/>
          <w:color w:val="000000" w:themeColor="text1"/>
          <w:sz w:val="24"/>
          <w:szCs w:val="24"/>
        </w:rPr>
        <w:t>ia such as price quality, image</w:t>
      </w:r>
      <w:r w:rsidRPr="005879C2">
        <w:rPr>
          <w:rFonts w:ascii="Times New Roman" w:hAnsi="Times New Roman" w:cs="Times New Roman"/>
          <w:color w:val="000000" w:themeColor="text1"/>
          <w:sz w:val="24"/>
          <w:szCs w:val="24"/>
        </w:rPr>
        <w:t>,convenience, habit etc. which leads to particular preference for the product .Being aware of the customer preference allows the marketers to formulate and apply marketing plan and strategies.</w:t>
      </w:r>
    </w:p>
    <w:p w:rsidR="00537F7B" w:rsidRPr="005879C2" w:rsidRDefault="00537F7B" w:rsidP="005879C2">
      <w:pPr>
        <w:spacing w:line="360" w:lineRule="auto"/>
        <w:jc w:val="both"/>
        <w:rPr>
          <w:rFonts w:ascii="Times New Roman" w:hAnsi="Times New Roman" w:cs="Times New Roman"/>
          <w:b/>
          <w:color w:val="000000" w:themeColor="text1"/>
          <w:sz w:val="28"/>
          <w:szCs w:val="28"/>
        </w:rPr>
      </w:pPr>
      <w:r w:rsidRPr="005879C2">
        <w:rPr>
          <w:rFonts w:ascii="Times New Roman" w:hAnsi="Times New Roman" w:cs="Times New Roman"/>
          <w:b/>
          <w:color w:val="000000" w:themeColor="text1"/>
          <w:sz w:val="28"/>
          <w:szCs w:val="28"/>
        </w:rPr>
        <w:t>Importance of Consumer preference</w:t>
      </w:r>
    </w:p>
    <w:p w:rsidR="00537F7B" w:rsidRPr="005879C2" w:rsidRDefault="009D1149"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 xml:space="preserve">Identifying the </w:t>
      </w:r>
      <w:r w:rsidR="00537F7B" w:rsidRPr="005879C2">
        <w:rPr>
          <w:rFonts w:ascii="Times New Roman" w:hAnsi="Times New Roman" w:cs="Times New Roman"/>
          <w:color w:val="000000" w:themeColor="text1"/>
          <w:sz w:val="24"/>
          <w:szCs w:val="24"/>
        </w:rPr>
        <w:t>sets of needs and priorities of customers and the basic needs of business entity. It will help the business with:</w:t>
      </w:r>
    </w:p>
    <w:p w:rsidR="00537F7B" w:rsidRPr="005879C2" w:rsidRDefault="00537F7B" w:rsidP="005879C2">
      <w:pPr>
        <w:pStyle w:val="ListParagraph"/>
        <w:numPr>
          <w:ilvl w:val="0"/>
          <w:numId w:val="1"/>
        </w:num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Attracting customers</w:t>
      </w:r>
    </w:p>
    <w:p w:rsidR="00537F7B" w:rsidRPr="005879C2" w:rsidRDefault="00537F7B" w:rsidP="005879C2">
      <w:pPr>
        <w:pStyle w:val="ListParagraph"/>
        <w:numPr>
          <w:ilvl w:val="0"/>
          <w:numId w:val="1"/>
        </w:num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Setting reasonable price</w:t>
      </w:r>
    </w:p>
    <w:p w:rsidR="00537F7B" w:rsidRPr="005879C2" w:rsidRDefault="00537F7B" w:rsidP="005879C2">
      <w:pPr>
        <w:pStyle w:val="ListParagraph"/>
        <w:numPr>
          <w:ilvl w:val="0"/>
          <w:numId w:val="1"/>
        </w:num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Increasing the spending frequency of customers.</w:t>
      </w:r>
    </w:p>
    <w:p w:rsidR="00537F7B" w:rsidRPr="005879C2" w:rsidRDefault="00537F7B" w:rsidP="005879C2">
      <w:pPr>
        <w:pStyle w:val="ListParagraph"/>
        <w:numPr>
          <w:ilvl w:val="0"/>
          <w:numId w:val="1"/>
        </w:num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Enhancing customer service of business</w:t>
      </w:r>
    </w:p>
    <w:p w:rsidR="00537F7B" w:rsidRPr="005879C2" w:rsidRDefault="00537F7B" w:rsidP="005879C2">
      <w:pPr>
        <w:pStyle w:val="ListParagraph"/>
        <w:numPr>
          <w:ilvl w:val="0"/>
          <w:numId w:val="1"/>
        </w:num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Increasing sales</w:t>
      </w:r>
    </w:p>
    <w:p w:rsidR="009D1149" w:rsidRDefault="009D1149" w:rsidP="005879C2">
      <w:pPr>
        <w:spacing w:line="360" w:lineRule="auto"/>
        <w:jc w:val="both"/>
        <w:rPr>
          <w:rFonts w:ascii="Times New Roman" w:hAnsi="Times New Roman" w:cs="Times New Roman"/>
          <w:b/>
          <w:color w:val="000000" w:themeColor="text1"/>
          <w:sz w:val="20"/>
          <w:szCs w:val="20"/>
        </w:rPr>
        <w:sectPr w:rsidR="009D1149" w:rsidSect="004275E9">
          <w:type w:val="continuous"/>
          <w:pgSz w:w="12240" w:h="15840"/>
          <w:pgMar w:top="567" w:right="1440" w:bottom="567" w:left="1440" w:header="720" w:footer="720" w:gutter="0"/>
          <w:cols w:space="720"/>
          <w:docGrid w:linePitch="360"/>
        </w:sectPr>
      </w:pPr>
    </w:p>
    <w:p w:rsidR="009D1149" w:rsidRPr="005879C2" w:rsidRDefault="00537F7B" w:rsidP="005879C2">
      <w:pPr>
        <w:spacing w:line="360" w:lineRule="auto"/>
        <w:rPr>
          <w:rFonts w:ascii="Times New Roman" w:hAnsi="Times New Roman" w:cs="Times New Roman"/>
          <w:color w:val="000000" w:themeColor="text1"/>
          <w:sz w:val="28"/>
          <w:szCs w:val="28"/>
        </w:rPr>
        <w:sectPr w:rsidR="009D1149" w:rsidRPr="005879C2" w:rsidSect="004275E9">
          <w:type w:val="continuous"/>
          <w:pgSz w:w="12240" w:h="15840"/>
          <w:pgMar w:top="567" w:right="1440" w:bottom="567" w:left="1440" w:header="720" w:footer="720" w:gutter="0"/>
          <w:cols w:space="720"/>
          <w:docGrid w:linePitch="360"/>
        </w:sectPr>
      </w:pPr>
      <w:r w:rsidRPr="005879C2">
        <w:rPr>
          <w:rFonts w:ascii="Times New Roman" w:hAnsi="Times New Roman" w:cs="Times New Roman"/>
          <w:b/>
          <w:color w:val="000000" w:themeColor="text1"/>
          <w:sz w:val="28"/>
          <w:szCs w:val="28"/>
        </w:rPr>
        <w:lastRenderedPageBreak/>
        <w:t>REVIEW OF LITERATURE</w:t>
      </w:r>
    </w:p>
    <w:p w:rsidR="00537F7B" w:rsidRPr="005879C2" w:rsidRDefault="00537F7B" w:rsidP="005879C2">
      <w:pPr>
        <w:spacing w:line="360" w:lineRule="auto"/>
        <w:jc w:val="both"/>
        <w:rPr>
          <w:rFonts w:ascii="Times New Roman" w:hAnsi="Times New Roman" w:cs="Times New Roman"/>
          <w:b/>
          <w:color w:val="000000" w:themeColor="text1"/>
          <w:sz w:val="24"/>
          <w:szCs w:val="24"/>
        </w:rPr>
      </w:pPr>
      <w:r w:rsidRPr="005879C2">
        <w:rPr>
          <w:rFonts w:ascii="Times New Roman" w:hAnsi="Times New Roman" w:cs="Times New Roman"/>
          <w:color w:val="000000" w:themeColor="text1"/>
          <w:sz w:val="24"/>
          <w:szCs w:val="24"/>
        </w:rPr>
        <w:lastRenderedPageBreak/>
        <w:t xml:space="preserve">Indian FMCG market has witnessed a change in the customer preference over last </w:t>
      </w:r>
      <w:r w:rsidR="001116CD" w:rsidRPr="005879C2">
        <w:rPr>
          <w:rFonts w:ascii="Times New Roman" w:hAnsi="Times New Roman" w:cs="Times New Roman"/>
          <w:color w:val="000000" w:themeColor="text1"/>
          <w:sz w:val="24"/>
          <w:szCs w:val="24"/>
        </w:rPr>
        <w:t>decades which are</w:t>
      </w:r>
      <w:r w:rsidRPr="005879C2">
        <w:rPr>
          <w:rFonts w:ascii="Times New Roman" w:hAnsi="Times New Roman" w:cs="Times New Roman"/>
          <w:color w:val="000000" w:themeColor="text1"/>
          <w:sz w:val="24"/>
          <w:szCs w:val="24"/>
        </w:rPr>
        <w:t xml:space="preserve"> due to the increase in income level, lifestyle, increased awareness etc. A lots of studies is alread</w:t>
      </w:r>
      <w:r w:rsidR="001116CD" w:rsidRPr="005879C2">
        <w:rPr>
          <w:rFonts w:ascii="Times New Roman" w:hAnsi="Times New Roman" w:cs="Times New Roman"/>
          <w:color w:val="000000" w:themeColor="text1"/>
          <w:sz w:val="24"/>
          <w:szCs w:val="24"/>
        </w:rPr>
        <w:t>y being conducted in this field</w:t>
      </w:r>
      <w:r w:rsidRPr="005879C2">
        <w:rPr>
          <w:rFonts w:ascii="Times New Roman" w:hAnsi="Times New Roman" w:cs="Times New Roman"/>
          <w:color w:val="000000" w:themeColor="text1"/>
          <w:sz w:val="24"/>
          <w:szCs w:val="24"/>
        </w:rPr>
        <w:t xml:space="preserve"> to know the customer preference for the survival of FMCG companies and factors affecting the preference of customers. Singh (2013)focused his studies on the factors affecting success of FMCG for knowing the preference of customers for buying the product and found that the gender is the most crucial factor in buying decision which affects the success of the companies.</w:t>
      </w:r>
    </w:p>
    <w:p w:rsidR="00537F7B" w:rsidRPr="005879C2" w:rsidRDefault="005D12B6" w:rsidP="005879C2">
      <w:pPr>
        <w:widowControl w:val="0"/>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Ismail et.</w:t>
      </w:r>
      <w:r w:rsidR="00537F7B" w:rsidRPr="005879C2">
        <w:rPr>
          <w:rFonts w:ascii="Times New Roman" w:hAnsi="Times New Roman" w:cs="Times New Roman"/>
          <w:color w:val="000000" w:themeColor="text1"/>
          <w:sz w:val="24"/>
          <w:szCs w:val="24"/>
        </w:rPr>
        <w:t>al. (2012)studied the facto</w:t>
      </w:r>
      <w:r w:rsidR="001116CD" w:rsidRPr="005879C2">
        <w:rPr>
          <w:rFonts w:ascii="Times New Roman" w:hAnsi="Times New Roman" w:cs="Times New Roman"/>
          <w:color w:val="000000" w:themeColor="text1"/>
          <w:sz w:val="24"/>
          <w:szCs w:val="24"/>
        </w:rPr>
        <w:t>rs affecting the preference of youth and</w:t>
      </w:r>
      <w:r w:rsidR="00537F7B" w:rsidRPr="005879C2">
        <w:rPr>
          <w:rFonts w:ascii="Times New Roman" w:hAnsi="Times New Roman" w:cs="Times New Roman"/>
          <w:color w:val="000000" w:themeColor="text1"/>
          <w:sz w:val="24"/>
          <w:szCs w:val="24"/>
        </w:rPr>
        <w:t xml:space="preserve"> their d</w:t>
      </w:r>
      <w:r w:rsidR="00D45D72">
        <w:rPr>
          <w:rFonts w:ascii="Times New Roman" w:hAnsi="Times New Roman" w:cs="Times New Roman"/>
          <w:color w:val="000000" w:themeColor="text1"/>
          <w:sz w:val="24"/>
          <w:szCs w:val="24"/>
        </w:rPr>
        <w:t xml:space="preserve">ecision regarding International </w:t>
      </w:r>
      <w:r w:rsidR="00537F7B" w:rsidRPr="005879C2">
        <w:rPr>
          <w:rFonts w:ascii="Times New Roman" w:hAnsi="Times New Roman" w:cs="Times New Roman"/>
          <w:color w:val="000000" w:themeColor="text1"/>
          <w:sz w:val="24"/>
          <w:szCs w:val="24"/>
        </w:rPr>
        <w:t>brands over local brands and revealed that a large percentage of customers have used internation</w:t>
      </w:r>
      <w:r w:rsidR="002F3488">
        <w:rPr>
          <w:rFonts w:ascii="Times New Roman" w:hAnsi="Times New Roman" w:cs="Times New Roman"/>
          <w:color w:val="000000" w:themeColor="text1"/>
          <w:sz w:val="24"/>
          <w:szCs w:val="24"/>
        </w:rPr>
        <w:t xml:space="preserve">al brands and they have showed </w:t>
      </w:r>
      <w:r w:rsidR="00537F7B" w:rsidRPr="005879C2">
        <w:rPr>
          <w:rFonts w:ascii="Times New Roman" w:hAnsi="Times New Roman" w:cs="Times New Roman"/>
          <w:color w:val="000000" w:themeColor="text1"/>
          <w:sz w:val="24"/>
          <w:szCs w:val="24"/>
        </w:rPr>
        <w:t>a positive attitude towards it. According to Srivastava (2013)</w:t>
      </w:r>
      <w:r w:rsidR="009A3A94" w:rsidRPr="005879C2">
        <w:rPr>
          <w:rFonts w:ascii="Times New Roman" w:hAnsi="Times New Roman" w:cs="Times New Roman"/>
          <w:color w:val="000000" w:themeColor="text1"/>
          <w:sz w:val="24"/>
          <w:szCs w:val="24"/>
        </w:rPr>
        <w:t>reliability</w:t>
      </w:r>
      <w:r w:rsidR="00537F7B" w:rsidRPr="005879C2">
        <w:rPr>
          <w:rFonts w:ascii="Times New Roman" w:hAnsi="Times New Roman" w:cs="Times New Roman"/>
          <w:color w:val="000000" w:themeColor="text1"/>
          <w:sz w:val="24"/>
          <w:szCs w:val="24"/>
        </w:rPr>
        <w:t xml:space="preserve"> and product attributes are the </w:t>
      </w:r>
      <w:r w:rsidR="001116CD" w:rsidRPr="005879C2">
        <w:rPr>
          <w:rFonts w:ascii="Times New Roman" w:hAnsi="Times New Roman" w:cs="Times New Roman"/>
          <w:color w:val="000000" w:themeColor="text1"/>
          <w:sz w:val="24"/>
          <w:szCs w:val="24"/>
        </w:rPr>
        <w:t>factors which affect behavior</w:t>
      </w:r>
      <w:r w:rsidR="00537F7B" w:rsidRPr="005879C2">
        <w:rPr>
          <w:rFonts w:ascii="Times New Roman" w:hAnsi="Times New Roman" w:cs="Times New Roman"/>
          <w:color w:val="000000" w:themeColor="text1"/>
          <w:sz w:val="24"/>
          <w:szCs w:val="24"/>
        </w:rPr>
        <w:t xml:space="preserve"> of low income group and price conscious customers. Offers and promotion schemes also have an impact on buying behavior. Kumar and Dangi (2013)</w:t>
      </w:r>
      <w:r w:rsidR="009A3A94" w:rsidRPr="005879C2">
        <w:rPr>
          <w:rFonts w:ascii="Times New Roman" w:hAnsi="Times New Roman" w:cs="Times New Roman"/>
          <w:color w:val="000000" w:themeColor="text1"/>
          <w:sz w:val="24"/>
          <w:szCs w:val="24"/>
        </w:rPr>
        <w:t>studied</w:t>
      </w:r>
      <w:r w:rsidR="00537F7B" w:rsidRPr="005879C2">
        <w:rPr>
          <w:rFonts w:ascii="Times New Roman" w:hAnsi="Times New Roman" w:cs="Times New Roman"/>
          <w:color w:val="000000" w:themeColor="text1"/>
          <w:sz w:val="24"/>
          <w:szCs w:val="24"/>
        </w:rPr>
        <w:t xml:space="preserve"> brand preference among the rural customers and revealed that custom</w:t>
      </w:r>
      <w:r w:rsidR="001116CD" w:rsidRPr="005879C2">
        <w:rPr>
          <w:rFonts w:ascii="Times New Roman" w:hAnsi="Times New Roman" w:cs="Times New Roman"/>
          <w:color w:val="000000" w:themeColor="text1"/>
          <w:sz w:val="24"/>
          <w:szCs w:val="24"/>
        </w:rPr>
        <w:t>er prefer branded product due to</w:t>
      </w:r>
      <w:r w:rsidR="00537F7B" w:rsidRPr="005879C2">
        <w:rPr>
          <w:rFonts w:ascii="Times New Roman" w:hAnsi="Times New Roman" w:cs="Times New Roman"/>
          <w:color w:val="000000" w:themeColor="text1"/>
          <w:sz w:val="24"/>
          <w:szCs w:val="24"/>
        </w:rPr>
        <w:t xml:space="preserve"> increase in disposabl</w:t>
      </w:r>
      <w:r w:rsidR="002F3488">
        <w:rPr>
          <w:rFonts w:ascii="Times New Roman" w:hAnsi="Times New Roman" w:cs="Times New Roman"/>
          <w:color w:val="000000" w:themeColor="text1"/>
          <w:sz w:val="24"/>
          <w:szCs w:val="24"/>
        </w:rPr>
        <w:t>e income and change in attitude</w:t>
      </w:r>
      <w:r w:rsidR="00537F7B" w:rsidRPr="005879C2">
        <w:rPr>
          <w:rFonts w:ascii="Times New Roman" w:hAnsi="Times New Roman" w:cs="Times New Roman"/>
          <w:color w:val="000000" w:themeColor="text1"/>
          <w:sz w:val="24"/>
          <w:szCs w:val="24"/>
        </w:rPr>
        <w:t>.According to a study conducted by Sulekha and Mor (2013)</w:t>
      </w:r>
      <w:r w:rsidR="00A75CE9" w:rsidRPr="005879C2">
        <w:rPr>
          <w:rFonts w:ascii="Times New Roman" w:hAnsi="Times New Roman" w:cs="Times New Roman"/>
          <w:color w:val="000000" w:themeColor="text1"/>
          <w:sz w:val="24"/>
          <w:szCs w:val="24"/>
        </w:rPr>
        <w:t>consumer</w:t>
      </w:r>
      <w:r w:rsidR="00537F7B" w:rsidRPr="005879C2">
        <w:rPr>
          <w:rFonts w:ascii="Times New Roman" w:hAnsi="Times New Roman" w:cs="Times New Roman"/>
          <w:color w:val="000000" w:themeColor="text1"/>
          <w:sz w:val="24"/>
          <w:szCs w:val="24"/>
        </w:rPr>
        <w:t xml:space="preserve"> buying behavior for FMCG products depends on retailers for brand awareness and they are price sensitive and also focus on quality </w:t>
      </w:r>
      <w:r w:rsidR="009D1149" w:rsidRPr="005879C2">
        <w:rPr>
          <w:rFonts w:ascii="Times New Roman" w:hAnsi="Times New Roman" w:cs="Times New Roman"/>
          <w:color w:val="000000" w:themeColor="text1"/>
          <w:sz w:val="24"/>
          <w:szCs w:val="24"/>
        </w:rPr>
        <w:t xml:space="preserve">performance, </w:t>
      </w:r>
      <w:r w:rsidR="00537F7B" w:rsidRPr="005879C2">
        <w:rPr>
          <w:rFonts w:ascii="Times New Roman" w:hAnsi="Times New Roman" w:cs="Times New Roman"/>
          <w:color w:val="000000" w:themeColor="text1"/>
          <w:sz w:val="24"/>
          <w:szCs w:val="24"/>
        </w:rPr>
        <w:t>so marketers should use rational appeal to promote their product.</w:t>
      </w:r>
      <w:r w:rsidR="009D1149" w:rsidRPr="005879C2">
        <w:rPr>
          <w:rFonts w:ascii="Times New Roman" w:eastAsia="TimesLTStd-Roman" w:hAnsi="Times New Roman" w:cs="Times New Roman"/>
          <w:color w:val="000000" w:themeColor="text1"/>
          <w:sz w:val="24"/>
          <w:szCs w:val="24"/>
        </w:rPr>
        <w:t>According to Bronnenberg et.</w:t>
      </w:r>
      <w:r w:rsidR="00537F7B" w:rsidRPr="005879C2">
        <w:rPr>
          <w:rFonts w:ascii="Times New Roman" w:eastAsia="TimesLTStd-Roman" w:hAnsi="Times New Roman" w:cs="Times New Roman"/>
          <w:color w:val="000000" w:themeColor="text1"/>
          <w:sz w:val="24"/>
          <w:szCs w:val="24"/>
        </w:rPr>
        <w:t>al. (2012)customers willingness to pay for bran</w:t>
      </w:r>
      <w:r w:rsidR="002F3488">
        <w:rPr>
          <w:rFonts w:ascii="Times New Roman" w:eastAsia="TimesLTStd-Roman" w:hAnsi="Times New Roman" w:cs="Times New Roman"/>
          <w:color w:val="000000" w:themeColor="text1"/>
          <w:sz w:val="24"/>
          <w:szCs w:val="24"/>
        </w:rPr>
        <w:t xml:space="preserve">d due to their past experience </w:t>
      </w:r>
      <w:r w:rsidR="005612E0">
        <w:rPr>
          <w:rFonts w:ascii="Times New Roman" w:eastAsia="TimesLTStd-Roman" w:hAnsi="Times New Roman" w:cs="Times New Roman"/>
          <w:color w:val="000000" w:themeColor="text1"/>
          <w:sz w:val="24"/>
          <w:szCs w:val="24"/>
        </w:rPr>
        <w:t>and brand preference</w:t>
      </w:r>
      <w:r w:rsidR="00537F7B" w:rsidRPr="005879C2">
        <w:rPr>
          <w:rFonts w:ascii="Times New Roman" w:eastAsia="TimesLTStd-Roman" w:hAnsi="Times New Roman" w:cs="Times New Roman"/>
          <w:color w:val="000000" w:themeColor="text1"/>
          <w:sz w:val="24"/>
          <w:szCs w:val="24"/>
        </w:rPr>
        <w:t xml:space="preserve"> also plays </w:t>
      </w:r>
      <w:r w:rsidR="006673C8" w:rsidRPr="005879C2">
        <w:rPr>
          <w:rFonts w:ascii="Times New Roman" w:eastAsia="TimesLTStd-Roman" w:hAnsi="Times New Roman" w:cs="Times New Roman"/>
          <w:color w:val="000000" w:themeColor="text1"/>
          <w:sz w:val="24"/>
          <w:szCs w:val="24"/>
        </w:rPr>
        <w:t>an important</w:t>
      </w:r>
      <w:r w:rsidR="00537F7B" w:rsidRPr="005879C2">
        <w:rPr>
          <w:rFonts w:ascii="Times New Roman" w:eastAsia="TimesLTStd-Roman" w:hAnsi="Times New Roman" w:cs="Times New Roman"/>
          <w:color w:val="000000" w:themeColor="text1"/>
          <w:sz w:val="24"/>
          <w:szCs w:val="24"/>
        </w:rPr>
        <w:t xml:space="preserve"> role in categories with highlevels of advertising</w:t>
      </w:r>
      <w:r w:rsidR="00537F7B" w:rsidRPr="005879C2">
        <w:rPr>
          <w:rFonts w:ascii="Times New Roman" w:hAnsi="Times New Roman" w:cs="Times New Roman"/>
          <w:color w:val="000000" w:themeColor="text1"/>
          <w:sz w:val="24"/>
          <w:szCs w:val="24"/>
        </w:rPr>
        <w:t>. Ali et al. (2012) focused on trust factor for retailers to gain customer base and low cost strategy along with promotional tools was recommended for companies to promote goods. According to Shukla (2013)</w:t>
      </w:r>
      <w:r w:rsidR="00A75CE9" w:rsidRPr="005879C2">
        <w:rPr>
          <w:rFonts w:ascii="Times New Roman" w:hAnsi="Times New Roman" w:cs="Times New Roman"/>
          <w:color w:val="000000" w:themeColor="text1"/>
          <w:sz w:val="24"/>
          <w:szCs w:val="24"/>
        </w:rPr>
        <w:t xml:space="preserve"> advertisement</w:t>
      </w:r>
      <w:r w:rsidR="00537F7B" w:rsidRPr="005879C2">
        <w:rPr>
          <w:rFonts w:ascii="Times New Roman" w:hAnsi="Times New Roman" w:cs="Times New Roman"/>
          <w:color w:val="000000" w:themeColor="text1"/>
          <w:sz w:val="24"/>
          <w:szCs w:val="24"/>
        </w:rPr>
        <w:t xml:space="preserve"> affects customer preference they buy the product on the same price with promotional scheme.</w:t>
      </w:r>
    </w:p>
    <w:p w:rsidR="00537F7B" w:rsidRPr="005879C2" w:rsidRDefault="00537F7B" w:rsidP="005879C2">
      <w:pPr>
        <w:spacing w:line="360" w:lineRule="auto"/>
        <w:jc w:val="both"/>
        <w:rPr>
          <w:rFonts w:ascii="Times New Roman" w:hAnsi="Times New Roman" w:cs="Times New Roman"/>
          <w:bCs/>
          <w:color w:val="000000" w:themeColor="text1"/>
          <w:sz w:val="24"/>
          <w:szCs w:val="24"/>
        </w:rPr>
      </w:pPr>
      <w:r w:rsidRPr="005879C2">
        <w:rPr>
          <w:rFonts w:ascii="Times New Roman" w:hAnsi="Times New Roman" w:cs="Times New Roman"/>
          <w:bCs/>
          <w:color w:val="000000" w:themeColor="text1"/>
          <w:sz w:val="24"/>
          <w:szCs w:val="24"/>
        </w:rPr>
        <w:t xml:space="preserve">       A lot of studies were also conducted on the consumer behavior to predict the preference of customers which was also affected by promotional activities conducted by organization to gain and maintain already existing customers. Karthikeyan&amp;Panchanatham (2013) from their study on impact of sales promotion on FMCG customers found that free gifts followed by a saver pack attracts to most of the consumers  for buying a FMCG products. </w:t>
      </w:r>
      <w:r w:rsidRPr="005879C2">
        <w:rPr>
          <w:rFonts w:ascii="Times New Roman" w:hAnsi="Times New Roman" w:cs="Times New Roman"/>
          <w:color w:val="000000" w:themeColor="text1"/>
          <w:sz w:val="24"/>
          <w:szCs w:val="24"/>
        </w:rPr>
        <w:t>Sonkusare (2013) focused the stu</w:t>
      </w:r>
      <w:r w:rsidR="0081336C">
        <w:rPr>
          <w:rFonts w:ascii="Times New Roman" w:hAnsi="Times New Roman" w:cs="Times New Roman"/>
          <w:color w:val="000000" w:themeColor="text1"/>
          <w:sz w:val="24"/>
          <w:szCs w:val="24"/>
        </w:rPr>
        <w:t>dy</w:t>
      </w:r>
      <w:r w:rsidRPr="005879C2">
        <w:rPr>
          <w:rFonts w:ascii="Times New Roman" w:hAnsi="Times New Roman" w:cs="Times New Roman"/>
          <w:color w:val="000000" w:themeColor="text1"/>
          <w:sz w:val="24"/>
          <w:szCs w:val="24"/>
        </w:rPr>
        <w:t xml:space="preserve"> on television advertising and consumer buying behavior of female consumers of FMCG and found that it is most crucial factor which is responsible for women proper decision making  source of information along with word-of-mouth advertising</w:t>
      </w:r>
      <w:r w:rsidRPr="005879C2">
        <w:rPr>
          <w:rFonts w:ascii="Times New Roman" w:hAnsi="Times New Roman" w:cs="Times New Roman"/>
          <w:bCs/>
          <w:color w:val="000000" w:themeColor="text1"/>
          <w:sz w:val="24"/>
          <w:szCs w:val="24"/>
        </w:rPr>
        <w:t>.</w:t>
      </w:r>
    </w:p>
    <w:p w:rsidR="00537F7B" w:rsidRPr="005879C2" w:rsidRDefault="00537F7B" w:rsidP="005879C2">
      <w:pPr>
        <w:autoSpaceDE w:val="0"/>
        <w:autoSpaceDN w:val="0"/>
        <w:adjustRightInd w:val="0"/>
        <w:spacing w:after="0"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lastRenderedPageBreak/>
        <w:t>Further, Katiyar&amp;Katiyar (2014) studied the factors influencing the consumer buying behavior of bathing soap, for the purpose of predicting their preference and found that both urban and rural consumer have same perception. They focus on attributes and they make their percept</w:t>
      </w:r>
      <w:r w:rsidR="00A97F4E">
        <w:rPr>
          <w:rFonts w:ascii="Times New Roman" w:hAnsi="Times New Roman" w:cs="Times New Roman"/>
          <w:color w:val="000000" w:themeColor="text1"/>
          <w:sz w:val="24"/>
          <w:szCs w:val="24"/>
        </w:rPr>
        <w:t xml:space="preserve">ion based on their experience. </w:t>
      </w:r>
      <w:r w:rsidRPr="005879C2">
        <w:rPr>
          <w:rFonts w:ascii="Times New Roman" w:hAnsi="Times New Roman" w:cs="Times New Roman"/>
          <w:color w:val="000000" w:themeColor="text1"/>
          <w:sz w:val="24"/>
          <w:szCs w:val="24"/>
        </w:rPr>
        <w:t>Thanigachalam and Vijayrani (2014)</w:t>
      </w:r>
      <w:r w:rsidR="009A3A94" w:rsidRPr="005879C2">
        <w:rPr>
          <w:rFonts w:ascii="Times New Roman" w:hAnsi="Times New Roman" w:cs="Times New Roman"/>
          <w:color w:val="000000" w:themeColor="text1"/>
          <w:sz w:val="24"/>
          <w:szCs w:val="24"/>
        </w:rPr>
        <w:t>examined</w:t>
      </w:r>
      <w:r w:rsidRPr="005879C2">
        <w:rPr>
          <w:rFonts w:ascii="Times New Roman" w:hAnsi="Times New Roman" w:cs="Times New Roman"/>
          <w:color w:val="000000" w:themeColor="text1"/>
          <w:sz w:val="24"/>
          <w:szCs w:val="24"/>
        </w:rPr>
        <w:t xml:space="preserve"> the behavior of consumers for FMCG products in rural and urban area. The study helps in understanding the factor influencing the co</w:t>
      </w:r>
      <w:r w:rsidR="009A3A94" w:rsidRPr="005879C2">
        <w:rPr>
          <w:rFonts w:ascii="Times New Roman" w:hAnsi="Times New Roman" w:cs="Times New Roman"/>
          <w:color w:val="000000" w:themeColor="text1"/>
          <w:sz w:val="24"/>
          <w:szCs w:val="24"/>
        </w:rPr>
        <w:t xml:space="preserve">nsumer behavior for purchasing </w:t>
      </w:r>
      <w:r w:rsidRPr="005879C2">
        <w:rPr>
          <w:rFonts w:ascii="Times New Roman" w:hAnsi="Times New Roman" w:cs="Times New Roman"/>
          <w:color w:val="000000" w:themeColor="text1"/>
          <w:sz w:val="24"/>
          <w:szCs w:val="24"/>
        </w:rPr>
        <w:t xml:space="preserve">FMCG product. Qasim and Agarwal (2015) </w:t>
      </w:r>
      <w:r w:rsidR="00BE65F1" w:rsidRPr="005879C2">
        <w:rPr>
          <w:rFonts w:ascii="Times New Roman" w:hAnsi="Times New Roman" w:cs="Times New Roman"/>
          <w:color w:val="000000" w:themeColor="text1"/>
          <w:sz w:val="24"/>
          <w:szCs w:val="24"/>
        </w:rPr>
        <w:t>analysed</w:t>
      </w:r>
      <w:r w:rsidR="009A3A94" w:rsidRPr="005879C2">
        <w:rPr>
          <w:rFonts w:ascii="Times New Roman" w:hAnsi="Times New Roman" w:cs="Times New Roman"/>
          <w:color w:val="000000" w:themeColor="text1"/>
          <w:sz w:val="24"/>
          <w:szCs w:val="24"/>
        </w:rPr>
        <w:t xml:space="preserve"> behavior of consumer for selected FMCG products (</w:t>
      </w:r>
      <w:r w:rsidRPr="005879C2">
        <w:rPr>
          <w:rFonts w:ascii="Times New Roman" w:hAnsi="Times New Roman" w:cs="Times New Roman"/>
          <w:color w:val="000000" w:themeColor="text1"/>
          <w:sz w:val="24"/>
          <w:szCs w:val="24"/>
        </w:rPr>
        <w:t>non –alcoholic beverage) and revealed that tastes, health aspects</w:t>
      </w:r>
      <w:r w:rsidR="00A75CE9" w:rsidRPr="005879C2">
        <w:rPr>
          <w:rFonts w:ascii="Times New Roman" w:hAnsi="Times New Roman" w:cs="Times New Roman"/>
          <w:color w:val="000000" w:themeColor="text1"/>
          <w:sz w:val="24"/>
          <w:szCs w:val="24"/>
        </w:rPr>
        <w:t>, brand</w:t>
      </w:r>
      <w:r w:rsidRPr="005879C2">
        <w:rPr>
          <w:rFonts w:ascii="Times New Roman" w:hAnsi="Times New Roman" w:cs="Times New Roman"/>
          <w:color w:val="000000" w:themeColor="text1"/>
          <w:sz w:val="24"/>
          <w:szCs w:val="24"/>
        </w:rPr>
        <w:t xml:space="preserve"> and sensory appeal plays an important role for </w:t>
      </w:r>
      <w:r w:rsidR="00A75CE9" w:rsidRPr="005879C2">
        <w:rPr>
          <w:rFonts w:ascii="Times New Roman" w:hAnsi="Times New Roman" w:cs="Times New Roman"/>
          <w:color w:val="000000" w:themeColor="text1"/>
          <w:sz w:val="24"/>
          <w:szCs w:val="24"/>
        </w:rPr>
        <w:t>preferring a</w:t>
      </w:r>
      <w:r w:rsidRPr="005879C2">
        <w:rPr>
          <w:rFonts w:ascii="Times New Roman" w:hAnsi="Times New Roman" w:cs="Times New Roman"/>
          <w:color w:val="000000" w:themeColor="text1"/>
          <w:sz w:val="24"/>
          <w:szCs w:val="24"/>
        </w:rPr>
        <w:t xml:space="preserve"> product. Mahalingam&amp; Kumar (2012)</w:t>
      </w:r>
      <w:r w:rsidR="001116CD" w:rsidRPr="005879C2">
        <w:rPr>
          <w:rFonts w:ascii="Times New Roman" w:hAnsi="Times New Roman" w:cs="Times New Roman"/>
          <w:color w:val="000000" w:themeColor="text1"/>
          <w:sz w:val="24"/>
          <w:szCs w:val="24"/>
        </w:rPr>
        <w:t>analysed</w:t>
      </w:r>
      <w:r w:rsidRPr="005879C2">
        <w:rPr>
          <w:rFonts w:ascii="Times New Roman" w:hAnsi="Times New Roman" w:cs="Times New Roman"/>
          <w:color w:val="000000" w:themeColor="text1"/>
          <w:sz w:val="24"/>
          <w:szCs w:val="24"/>
        </w:rPr>
        <w:t xml:space="preserve"> consumer behavior towards selected FMCG in Ciombatore city and concluded that new product introduction in market helps the companies to survive and there is a vast opportunity for branded product in market.</w:t>
      </w:r>
    </w:p>
    <w:p w:rsidR="00537F7B" w:rsidRPr="005879C2" w:rsidRDefault="00537F7B" w:rsidP="005879C2">
      <w:pPr>
        <w:autoSpaceDE w:val="0"/>
        <w:autoSpaceDN w:val="0"/>
        <w:adjustRightInd w:val="0"/>
        <w:spacing w:after="0"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 xml:space="preserve">   According to Jha (2013)</w:t>
      </w:r>
      <w:r w:rsidR="00A75CE9" w:rsidRPr="005879C2">
        <w:rPr>
          <w:rFonts w:ascii="Times New Roman" w:hAnsi="Times New Roman" w:cs="Times New Roman"/>
          <w:color w:val="000000" w:themeColor="text1"/>
          <w:sz w:val="24"/>
          <w:szCs w:val="24"/>
        </w:rPr>
        <w:t xml:space="preserve"> rural</w:t>
      </w:r>
      <w:r w:rsidRPr="005879C2">
        <w:rPr>
          <w:rFonts w:ascii="Times New Roman" w:hAnsi="Times New Roman" w:cs="Times New Roman"/>
          <w:color w:val="000000" w:themeColor="text1"/>
          <w:sz w:val="24"/>
          <w:szCs w:val="24"/>
        </w:rPr>
        <w:t xml:space="preserve"> consumers have become value conscious and there is a need for innovative promotional strategies for rural consumer, they prefer quality and popular brands. Nasrudeen and Ramlingam (2014)examine the buying preference of rural consumers, according to them buying preference of rural consumers are affected by utility factor and low-cost of FMCG products. According to Pongiannam and Chinnasamy (2014)advertisement </w:t>
      </w:r>
      <w:r w:rsidR="00950A92">
        <w:rPr>
          <w:rFonts w:ascii="Times New Roman" w:hAnsi="Times New Roman" w:cs="Times New Roman"/>
          <w:color w:val="000000" w:themeColor="text1"/>
          <w:sz w:val="24"/>
          <w:szCs w:val="24"/>
        </w:rPr>
        <w:t>creates response among consumers</w:t>
      </w:r>
      <w:r w:rsidRPr="005879C2">
        <w:rPr>
          <w:rFonts w:ascii="Times New Roman" w:hAnsi="Times New Roman" w:cs="Times New Roman"/>
          <w:color w:val="000000" w:themeColor="text1"/>
          <w:sz w:val="24"/>
          <w:szCs w:val="24"/>
        </w:rPr>
        <w:t>, it helps in capturing consumers, creating demand and change their preference. FMCG are used for physical appearance, health protection and carrying out many daily activities. Customer tendency for spending on FMCG is increasing .This is due to more health, sanitation appearance consciousness and increase in level of income.</w:t>
      </w:r>
    </w:p>
    <w:p w:rsidR="009D1149" w:rsidRDefault="009D1149" w:rsidP="005879C2">
      <w:pPr>
        <w:autoSpaceDE w:val="0"/>
        <w:autoSpaceDN w:val="0"/>
        <w:adjustRightInd w:val="0"/>
        <w:spacing w:after="0" w:line="360" w:lineRule="auto"/>
        <w:jc w:val="both"/>
        <w:rPr>
          <w:rFonts w:ascii="Times New Roman" w:hAnsi="Times New Roman" w:cs="Times New Roman"/>
          <w:color w:val="000000" w:themeColor="text1"/>
          <w:sz w:val="24"/>
          <w:szCs w:val="24"/>
        </w:rPr>
      </w:pPr>
    </w:p>
    <w:p w:rsidR="00950A92" w:rsidRDefault="002D37C6" w:rsidP="005879C2">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Patil(2017) pointed out that brand preference for FMCG products differ in both rural and urban area. Consumer behaviour regarding purchase quantity of the products is same in both rural and urban area. </w:t>
      </w:r>
      <w:r w:rsidR="002129C3">
        <w:rPr>
          <w:rFonts w:ascii="Times New Roman" w:hAnsi="Times New Roman" w:cs="Times New Roman"/>
          <w:color w:val="000000" w:themeColor="text1"/>
          <w:sz w:val="24"/>
          <w:szCs w:val="24"/>
        </w:rPr>
        <w:t>Customers prefer</w:t>
      </w:r>
      <w:r>
        <w:rPr>
          <w:rFonts w:ascii="Times New Roman" w:hAnsi="Times New Roman" w:cs="Times New Roman"/>
          <w:color w:val="000000" w:themeColor="text1"/>
          <w:sz w:val="24"/>
          <w:szCs w:val="24"/>
        </w:rPr>
        <w:t xml:space="preserve"> to buy the product in small quantity rather than in large quantity.</w:t>
      </w:r>
      <w:r w:rsidR="00947A6A">
        <w:rPr>
          <w:rFonts w:ascii="Times New Roman" w:hAnsi="Times New Roman" w:cs="Times New Roman"/>
          <w:color w:val="000000" w:themeColor="text1"/>
          <w:sz w:val="24"/>
          <w:szCs w:val="24"/>
        </w:rPr>
        <w:t>Sachet is</w:t>
      </w:r>
      <w:r w:rsidR="002129C3">
        <w:rPr>
          <w:rFonts w:ascii="Times New Roman" w:hAnsi="Times New Roman" w:cs="Times New Roman"/>
          <w:color w:val="000000" w:themeColor="text1"/>
          <w:sz w:val="24"/>
          <w:szCs w:val="24"/>
        </w:rPr>
        <w:t xml:space="preserve"> popular form of packaging among fast moving consumer goods in Lataur district.</w:t>
      </w:r>
      <w:r w:rsidR="00950A92">
        <w:rPr>
          <w:rFonts w:ascii="Times New Roman" w:hAnsi="Times New Roman" w:cs="Times New Roman"/>
          <w:color w:val="000000" w:themeColor="text1"/>
          <w:sz w:val="24"/>
          <w:szCs w:val="24"/>
        </w:rPr>
        <w:t>Rohatagi (2017) studied the preference of customers and revealed that it is influenced by various factors in Delhi region such as availability, price, perceived quality, awareness, packaging. These factor influence preference of customers in local/regional brands of the product available in the market.</w:t>
      </w:r>
      <w:r w:rsidR="00F914A3">
        <w:rPr>
          <w:rFonts w:ascii="Times New Roman" w:hAnsi="Times New Roman" w:cs="Times New Roman"/>
          <w:color w:val="000000" w:themeColor="text1"/>
          <w:sz w:val="24"/>
          <w:szCs w:val="24"/>
        </w:rPr>
        <w:t xml:space="preserve">Jesintha (2017) examined the brand preference of FMCG products. The study </w:t>
      </w:r>
      <w:r w:rsidR="00947A6A">
        <w:rPr>
          <w:rFonts w:ascii="Times New Roman" w:hAnsi="Times New Roman" w:cs="Times New Roman"/>
          <w:color w:val="000000" w:themeColor="text1"/>
          <w:sz w:val="24"/>
          <w:szCs w:val="24"/>
        </w:rPr>
        <w:t>revealed that regional product have low penetration rate in comparison to personal care products. Price revealed to be most influencing factor influencing for purchase behaviour while awareness is least influential factor for purchasing.</w:t>
      </w:r>
    </w:p>
    <w:p w:rsidR="00947A6A" w:rsidRPr="005879C2" w:rsidRDefault="00947A6A" w:rsidP="005879C2">
      <w:pPr>
        <w:autoSpaceDE w:val="0"/>
        <w:autoSpaceDN w:val="0"/>
        <w:adjustRightInd w:val="0"/>
        <w:spacing w:after="0" w:line="360" w:lineRule="auto"/>
        <w:jc w:val="both"/>
        <w:rPr>
          <w:rFonts w:ascii="Times New Roman" w:hAnsi="Times New Roman" w:cs="Times New Roman"/>
          <w:color w:val="000000" w:themeColor="text1"/>
          <w:sz w:val="24"/>
          <w:szCs w:val="24"/>
        </w:rPr>
        <w:sectPr w:rsidR="00947A6A" w:rsidRPr="005879C2" w:rsidSect="004275E9">
          <w:type w:val="continuous"/>
          <w:pgSz w:w="12240" w:h="15840"/>
          <w:pgMar w:top="567" w:right="1440" w:bottom="567" w:left="1440" w:header="720" w:footer="720" w:gutter="0"/>
          <w:cols w:space="720"/>
          <w:docGrid w:linePitch="360"/>
        </w:sectPr>
      </w:pPr>
    </w:p>
    <w:p w:rsidR="00537F7B" w:rsidRPr="005879C2" w:rsidRDefault="00537F7B" w:rsidP="005879C2">
      <w:pPr>
        <w:autoSpaceDE w:val="0"/>
        <w:autoSpaceDN w:val="0"/>
        <w:adjustRightInd w:val="0"/>
        <w:spacing w:after="0" w:line="360" w:lineRule="auto"/>
        <w:jc w:val="both"/>
        <w:rPr>
          <w:rFonts w:ascii="Times New Roman" w:hAnsi="Times New Roman" w:cs="Times New Roman"/>
          <w:color w:val="000000" w:themeColor="text1"/>
          <w:sz w:val="24"/>
          <w:szCs w:val="24"/>
        </w:rPr>
      </w:pPr>
    </w:p>
    <w:p w:rsidR="00C105D3" w:rsidRPr="005879C2" w:rsidRDefault="00C105D3" w:rsidP="005879C2">
      <w:pPr>
        <w:autoSpaceDE w:val="0"/>
        <w:autoSpaceDN w:val="0"/>
        <w:adjustRightInd w:val="0"/>
        <w:spacing w:after="0" w:line="360" w:lineRule="auto"/>
        <w:jc w:val="both"/>
        <w:rPr>
          <w:rFonts w:ascii="Times New Roman" w:hAnsi="Times New Roman" w:cs="Times New Roman"/>
          <w:b/>
          <w:color w:val="000000" w:themeColor="text1"/>
          <w:sz w:val="24"/>
          <w:szCs w:val="24"/>
        </w:rPr>
      </w:pPr>
    </w:p>
    <w:p w:rsidR="00537F7B" w:rsidRPr="005879C2" w:rsidRDefault="00537F7B" w:rsidP="005879C2">
      <w:pPr>
        <w:autoSpaceDE w:val="0"/>
        <w:autoSpaceDN w:val="0"/>
        <w:adjustRightInd w:val="0"/>
        <w:spacing w:after="0" w:line="360" w:lineRule="auto"/>
        <w:jc w:val="both"/>
        <w:rPr>
          <w:rFonts w:ascii="Times New Roman" w:hAnsi="Times New Roman" w:cs="Times New Roman"/>
          <w:b/>
          <w:color w:val="000000" w:themeColor="text1"/>
          <w:sz w:val="28"/>
          <w:szCs w:val="28"/>
        </w:rPr>
      </w:pPr>
      <w:r w:rsidRPr="005879C2">
        <w:rPr>
          <w:rFonts w:ascii="Times New Roman" w:hAnsi="Times New Roman" w:cs="Times New Roman"/>
          <w:b/>
          <w:color w:val="000000" w:themeColor="text1"/>
          <w:sz w:val="28"/>
          <w:szCs w:val="28"/>
        </w:rPr>
        <w:t>OBJECTIVES AND HYPOTHESIS</w:t>
      </w:r>
    </w:p>
    <w:p w:rsidR="009D1149" w:rsidRPr="005879C2" w:rsidRDefault="009D1149" w:rsidP="005879C2">
      <w:pPr>
        <w:autoSpaceDE w:val="0"/>
        <w:autoSpaceDN w:val="0"/>
        <w:adjustRightInd w:val="0"/>
        <w:spacing w:after="0" w:line="360" w:lineRule="auto"/>
        <w:jc w:val="both"/>
        <w:rPr>
          <w:rFonts w:ascii="Times New Roman" w:hAnsi="Times New Roman" w:cs="Times New Roman"/>
          <w:color w:val="000000" w:themeColor="text1"/>
          <w:sz w:val="24"/>
          <w:szCs w:val="24"/>
        </w:rPr>
        <w:sectPr w:rsidR="009D1149" w:rsidRPr="005879C2" w:rsidSect="004275E9">
          <w:type w:val="continuous"/>
          <w:pgSz w:w="12240" w:h="15840"/>
          <w:pgMar w:top="567" w:right="1440" w:bottom="567" w:left="1440" w:header="720" w:footer="720" w:gutter="0"/>
          <w:cols w:space="720"/>
          <w:docGrid w:linePitch="360"/>
        </w:sectPr>
      </w:pPr>
    </w:p>
    <w:p w:rsidR="00537F7B" w:rsidRPr="005879C2" w:rsidRDefault="00537F7B" w:rsidP="005879C2">
      <w:pPr>
        <w:autoSpaceDE w:val="0"/>
        <w:autoSpaceDN w:val="0"/>
        <w:adjustRightInd w:val="0"/>
        <w:spacing w:after="0"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lastRenderedPageBreak/>
        <w:t>The present study is conducted on three FMCG products i.e</w:t>
      </w:r>
      <w:r w:rsidR="009342FB" w:rsidRPr="005879C2">
        <w:rPr>
          <w:rFonts w:ascii="Times New Roman" w:hAnsi="Times New Roman" w:cs="Times New Roman"/>
          <w:color w:val="000000" w:themeColor="text1"/>
          <w:sz w:val="24"/>
          <w:szCs w:val="24"/>
        </w:rPr>
        <w:t>.</w:t>
      </w:r>
      <w:r w:rsidRPr="005879C2">
        <w:rPr>
          <w:rFonts w:ascii="Times New Roman" w:hAnsi="Times New Roman" w:cs="Times New Roman"/>
          <w:color w:val="000000" w:themeColor="text1"/>
          <w:sz w:val="24"/>
          <w:szCs w:val="24"/>
        </w:rPr>
        <w:t xml:space="preserve"> soap shampoo and detergent to know the consumer preference for different brands of product and expenditure towards them .The study is confined only to Varanasi city. In the present paper our objectives are as follows:</w:t>
      </w:r>
    </w:p>
    <w:p w:rsidR="00537F7B" w:rsidRPr="005879C2" w:rsidRDefault="00537F7B" w:rsidP="005879C2">
      <w:pPr>
        <w:pStyle w:val="ListParagraph"/>
        <w:numPr>
          <w:ilvl w:val="0"/>
          <w:numId w:val="2"/>
        </w:numPr>
        <w:spacing w:line="360" w:lineRule="auto"/>
        <w:ind w:left="0" w:firstLine="0"/>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To examine the customers preference for FMCG products in Varanasi district.</w:t>
      </w:r>
    </w:p>
    <w:p w:rsidR="00537F7B" w:rsidRPr="005879C2" w:rsidRDefault="00537F7B" w:rsidP="005879C2">
      <w:pPr>
        <w:pStyle w:val="ListParagraph"/>
        <w:numPr>
          <w:ilvl w:val="0"/>
          <w:numId w:val="2"/>
        </w:numPr>
        <w:spacing w:line="360" w:lineRule="auto"/>
        <w:ind w:hanging="720"/>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To conduct a comparative study of rural and urban FMCG customers of Varanasi city on                             different perspective.</w:t>
      </w:r>
    </w:p>
    <w:p w:rsidR="00537F7B" w:rsidRPr="005879C2" w:rsidRDefault="00537F7B" w:rsidP="005879C2">
      <w:pPr>
        <w:pStyle w:val="ListParagraph"/>
        <w:numPr>
          <w:ilvl w:val="0"/>
          <w:numId w:val="2"/>
        </w:numPr>
        <w:spacing w:line="360" w:lineRule="auto"/>
        <w:ind w:left="0" w:firstLine="0"/>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To study the monthly expenditure pattern of customers for FMCG products.</w:t>
      </w:r>
    </w:p>
    <w:p w:rsidR="00537F7B" w:rsidRPr="005879C2" w:rsidRDefault="00537F7B" w:rsidP="005879C2">
      <w:pPr>
        <w:pStyle w:val="ListParagraph"/>
        <w:numPr>
          <w:ilvl w:val="0"/>
          <w:numId w:val="2"/>
        </w:numPr>
        <w:spacing w:line="360" w:lineRule="auto"/>
        <w:ind w:left="0" w:firstLine="0"/>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 xml:space="preserve">To the study the pattern of quantity monthly used for FMCG products.  </w:t>
      </w:r>
    </w:p>
    <w:p w:rsidR="009D1149" w:rsidRPr="005879C2" w:rsidRDefault="009D1149" w:rsidP="005879C2">
      <w:pPr>
        <w:spacing w:line="360" w:lineRule="auto"/>
        <w:jc w:val="both"/>
        <w:rPr>
          <w:rFonts w:ascii="Times New Roman" w:hAnsi="Times New Roman" w:cs="Times New Roman"/>
          <w:b/>
          <w:color w:val="000000" w:themeColor="text1"/>
          <w:sz w:val="24"/>
          <w:szCs w:val="24"/>
        </w:rPr>
        <w:sectPr w:rsidR="009D1149" w:rsidRPr="005879C2" w:rsidSect="004275E9">
          <w:type w:val="continuous"/>
          <w:pgSz w:w="12240" w:h="15840"/>
          <w:pgMar w:top="567" w:right="1440" w:bottom="567" w:left="1440" w:header="720" w:footer="720" w:gutter="0"/>
          <w:cols w:space="720"/>
          <w:docGrid w:linePitch="360"/>
        </w:sectPr>
      </w:pPr>
    </w:p>
    <w:p w:rsidR="00C105D3" w:rsidRPr="005879C2" w:rsidRDefault="00C105D3" w:rsidP="005879C2">
      <w:pPr>
        <w:spacing w:line="360" w:lineRule="auto"/>
        <w:jc w:val="both"/>
        <w:rPr>
          <w:rFonts w:ascii="Times New Roman" w:hAnsi="Times New Roman" w:cs="Times New Roman"/>
          <w:b/>
          <w:color w:val="000000" w:themeColor="text1"/>
          <w:sz w:val="24"/>
          <w:szCs w:val="24"/>
        </w:rPr>
      </w:pPr>
    </w:p>
    <w:p w:rsidR="00537F7B" w:rsidRPr="005879C2" w:rsidRDefault="00537F7B" w:rsidP="005879C2">
      <w:pPr>
        <w:spacing w:line="360" w:lineRule="auto"/>
        <w:jc w:val="both"/>
        <w:rPr>
          <w:rFonts w:ascii="Times New Roman" w:hAnsi="Times New Roman" w:cs="Times New Roman"/>
          <w:b/>
          <w:color w:val="000000" w:themeColor="text1"/>
          <w:sz w:val="28"/>
          <w:szCs w:val="28"/>
        </w:rPr>
      </w:pPr>
      <w:r w:rsidRPr="005879C2">
        <w:rPr>
          <w:rFonts w:ascii="Times New Roman" w:hAnsi="Times New Roman" w:cs="Times New Roman"/>
          <w:b/>
          <w:color w:val="000000" w:themeColor="text1"/>
          <w:sz w:val="28"/>
          <w:szCs w:val="28"/>
        </w:rPr>
        <w:t xml:space="preserve">HYPOTHESIS </w:t>
      </w:r>
    </w:p>
    <w:p w:rsidR="009D1149" w:rsidRPr="005879C2" w:rsidRDefault="009D1149" w:rsidP="005879C2">
      <w:pPr>
        <w:spacing w:line="360" w:lineRule="auto"/>
        <w:jc w:val="both"/>
        <w:rPr>
          <w:rFonts w:ascii="Times New Roman" w:hAnsi="Times New Roman" w:cs="Times New Roman"/>
          <w:sz w:val="24"/>
          <w:szCs w:val="24"/>
        </w:rPr>
        <w:sectPr w:rsidR="009D1149" w:rsidRPr="005879C2" w:rsidSect="004275E9">
          <w:type w:val="continuous"/>
          <w:pgSz w:w="12240" w:h="15840"/>
          <w:pgMar w:top="567" w:right="1440" w:bottom="567" w:left="1440" w:header="720" w:footer="720" w:gutter="0"/>
          <w:cols w:space="720"/>
          <w:docGrid w:linePitch="360"/>
        </w:sectPr>
      </w:pPr>
    </w:p>
    <w:p w:rsidR="00537F7B" w:rsidRPr="005879C2" w:rsidRDefault="00537F7B" w:rsidP="005879C2">
      <w:pPr>
        <w:spacing w:line="360" w:lineRule="auto"/>
        <w:jc w:val="both"/>
        <w:rPr>
          <w:rFonts w:ascii="Times New Roman" w:hAnsi="Times New Roman" w:cs="Times New Roman"/>
          <w:sz w:val="24"/>
          <w:szCs w:val="24"/>
        </w:rPr>
      </w:pPr>
      <w:r w:rsidRPr="005879C2">
        <w:rPr>
          <w:rFonts w:ascii="Times New Roman" w:hAnsi="Times New Roman" w:cs="Times New Roman"/>
          <w:sz w:val="24"/>
          <w:szCs w:val="24"/>
        </w:rPr>
        <w:lastRenderedPageBreak/>
        <w:t>H</w:t>
      </w:r>
      <w:r w:rsidRPr="005879C2">
        <w:rPr>
          <w:rFonts w:ascii="Times New Roman" w:hAnsi="Times New Roman" w:cs="Times New Roman"/>
          <w:sz w:val="24"/>
          <w:szCs w:val="24"/>
          <w:vertAlign w:val="subscript"/>
        </w:rPr>
        <w:t>1</w:t>
      </w:r>
      <w:r w:rsidRPr="005879C2">
        <w:rPr>
          <w:rFonts w:ascii="Times New Roman" w:hAnsi="Times New Roman" w:cs="Times New Roman"/>
          <w:sz w:val="24"/>
          <w:szCs w:val="24"/>
        </w:rPr>
        <w:t>: There is no significant difference in proportion of customers using the brand of the product in rural and urban area</w:t>
      </w:r>
    </w:p>
    <w:p w:rsidR="00537F7B" w:rsidRPr="005879C2" w:rsidRDefault="00537F7B" w:rsidP="005879C2">
      <w:pPr>
        <w:spacing w:line="360" w:lineRule="auto"/>
        <w:jc w:val="both"/>
        <w:rPr>
          <w:rFonts w:ascii="Times New Roman" w:hAnsi="Times New Roman" w:cs="Times New Roman"/>
          <w:sz w:val="24"/>
          <w:szCs w:val="24"/>
        </w:rPr>
      </w:pPr>
      <w:r w:rsidRPr="005879C2">
        <w:rPr>
          <w:rFonts w:ascii="Times New Roman" w:hAnsi="Times New Roman" w:cs="Times New Roman"/>
          <w:sz w:val="24"/>
          <w:szCs w:val="24"/>
        </w:rPr>
        <w:t xml:space="preserve">The hypothesis to be tested in this case is for first, second and third preference of Soap, Shampoo and Detergent for all brands of product used by the customers of urban and rural area. </w:t>
      </w:r>
    </w:p>
    <w:p w:rsidR="009D1149" w:rsidRDefault="009D1149" w:rsidP="005879C2">
      <w:pPr>
        <w:spacing w:line="360" w:lineRule="auto"/>
        <w:jc w:val="both"/>
        <w:rPr>
          <w:rFonts w:ascii="Times New Roman" w:hAnsi="Times New Roman" w:cs="Times New Roman"/>
          <w:b/>
          <w:color w:val="000000" w:themeColor="text1"/>
          <w:sz w:val="24"/>
          <w:szCs w:val="24"/>
        </w:rPr>
      </w:pPr>
    </w:p>
    <w:p w:rsidR="007B2DFE" w:rsidRDefault="007B2DFE" w:rsidP="005879C2">
      <w:pPr>
        <w:spacing w:line="360" w:lineRule="auto"/>
        <w:jc w:val="both"/>
        <w:rPr>
          <w:rFonts w:ascii="Times New Roman" w:hAnsi="Times New Roman" w:cs="Times New Roman"/>
          <w:b/>
          <w:color w:val="000000" w:themeColor="text1"/>
          <w:sz w:val="24"/>
          <w:szCs w:val="24"/>
        </w:rPr>
      </w:pPr>
    </w:p>
    <w:p w:rsidR="007B2DFE" w:rsidRPr="005879C2" w:rsidRDefault="007B2DFE" w:rsidP="005879C2">
      <w:pPr>
        <w:spacing w:line="360" w:lineRule="auto"/>
        <w:jc w:val="both"/>
        <w:rPr>
          <w:rFonts w:ascii="Times New Roman" w:hAnsi="Times New Roman" w:cs="Times New Roman"/>
          <w:b/>
          <w:color w:val="000000" w:themeColor="text1"/>
          <w:sz w:val="24"/>
          <w:szCs w:val="24"/>
        </w:rPr>
        <w:sectPr w:rsidR="007B2DFE" w:rsidRPr="005879C2" w:rsidSect="004275E9">
          <w:type w:val="continuous"/>
          <w:pgSz w:w="12240" w:h="15840"/>
          <w:pgMar w:top="567" w:right="1440" w:bottom="567" w:left="1440" w:header="720" w:footer="720" w:gutter="0"/>
          <w:cols w:space="720"/>
          <w:docGrid w:linePitch="360"/>
        </w:sectPr>
      </w:pPr>
    </w:p>
    <w:p w:rsidR="00537F7B" w:rsidRPr="005879C2" w:rsidRDefault="00537F7B" w:rsidP="005879C2">
      <w:pPr>
        <w:spacing w:line="360" w:lineRule="auto"/>
        <w:jc w:val="both"/>
        <w:rPr>
          <w:rFonts w:ascii="Times New Roman" w:hAnsi="Times New Roman" w:cs="Times New Roman"/>
          <w:b/>
          <w:color w:val="000000" w:themeColor="text1"/>
          <w:sz w:val="28"/>
          <w:szCs w:val="28"/>
        </w:rPr>
      </w:pPr>
      <w:r w:rsidRPr="005879C2">
        <w:rPr>
          <w:rFonts w:ascii="Times New Roman" w:hAnsi="Times New Roman" w:cs="Times New Roman"/>
          <w:b/>
          <w:color w:val="000000" w:themeColor="text1"/>
          <w:sz w:val="28"/>
          <w:szCs w:val="28"/>
        </w:rPr>
        <w:lastRenderedPageBreak/>
        <w:t>MATERIAL AND METHODS</w:t>
      </w:r>
    </w:p>
    <w:p w:rsidR="009D1149" w:rsidRPr="005879C2" w:rsidRDefault="009D1149" w:rsidP="005879C2">
      <w:pPr>
        <w:spacing w:line="360" w:lineRule="auto"/>
        <w:jc w:val="both"/>
        <w:rPr>
          <w:rFonts w:ascii="Times New Roman" w:hAnsi="Times New Roman" w:cs="Times New Roman"/>
          <w:color w:val="000000" w:themeColor="text1"/>
          <w:sz w:val="24"/>
          <w:szCs w:val="24"/>
        </w:rPr>
        <w:sectPr w:rsidR="009D1149" w:rsidRPr="005879C2" w:rsidSect="004275E9">
          <w:type w:val="continuous"/>
          <w:pgSz w:w="12240" w:h="15840"/>
          <w:pgMar w:top="567" w:right="1440" w:bottom="567" w:left="1440" w:header="720" w:footer="720" w:gutter="0"/>
          <w:cols w:space="720"/>
          <w:docGrid w:linePitch="360"/>
        </w:sectPr>
      </w:pPr>
    </w:p>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lastRenderedPageBreak/>
        <w:t xml:space="preserve">The study consists of mainly in two phases. The initial phase is exploratory in nature and the primary data is collected for the analysis to know the consumers preference. In the later phase descriptive research the questioner was modified for the purpose of collecting primary data from customers. </w:t>
      </w:r>
      <w:r w:rsidR="00A75CE9" w:rsidRPr="005879C2">
        <w:rPr>
          <w:rFonts w:ascii="Times New Roman" w:hAnsi="Times New Roman" w:cs="Times New Roman"/>
          <w:color w:val="000000" w:themeColor="text1"/>
          <w:sz w:val="24"/>
          <w:szCs w:val="24"/>
        </w:rPr>
        <w:t>A sample size of 250 respondents was</w:t>
      </w:r>
      <w:r w:rsidRPr="005879C2">
        <w:rPr>
          <w:rFonts w:ascii="Times New Roman" w:hAnsi="Times New Roman" w:cs="Times New Roman"/>
          <w:color w:val="000000" w:themeColor="text1"/>
          <w:sz w:val="24"/>
          <w:szCs w:val="24"/>
        </w:rPr>
        <w:t xml:space="preserve"> collected from rural and urban areas of Varanasi district. The convenience sampling was used to select respondents for the study and the data was collected by making personal interview.  </w:t>
      </w:r>
    </w:p>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The respondents were the customers of FMCG products (soap, shampoo, detergents). Questionnaire was used as research tool to collect required data.</w:t>
      </w:r>
    </w:p>
    <w:p w:rsidR="009D1149" w:rsidRPr="005879C2" w:rsidRDefault="009D1149" w:rsidP="005879C2">
      <w:pPr>
        <w:spacing w:line="360" w:lineRule="auto"/>
        <w:jc w:val="both"/>
        <w:rPr>
          <w:rFonts w:ascii="Times New Roman" w:hAnsi="Times New Roman" w:cs="Times New Roman"/>
          <w:b/>
          <w:color w:val="000000" w:themeColor="text1"/>
          <w:sz w:val="24"/>
          <w:szCs w:val="24"/>
        </w:rPr>
        <w:sectPr w:rsidR="009D1149" w:rsidRPr="005879C2" w:rsidSect="004275E9">
          <w:type w:val="continuous"/>
          <w:pgSz w:w="12240" w:h="15840"/>
          <w:pgMar w:top="567" w:right="1440" w:bottom="567" w:left="1440" w:header="720" w:footer="720" w:gutter="0"/>
          <w:cols w:space="720"/>
          <w:docGrid w:linePitch="360"/>
        </w:sectPr>
      </w:pPr>
    </w:p>
    <w:p w:rsidR="00537F7B" w:rsidRPr="005879C2" w:rsidRDefault="00537F7B" w:rsidP="005879C2">
      <w:pPr>
        <w:spacing w:line="360" w:lineRule="auto"/>
        <w:jc w:val="both"/>
        <w:rPr>
          <w:rFonts w:ascii="Times New Roman" w:hAnsi="Times New Roman" w:cs="Times New Roman"/>
          <w:b/>
          <w:color w:val="000000" w:themeColor="text1"/>
          <w:sz w:val="28"/>
          <w:szCs w:val="28"/>
        </w:rPr>
      </w:pPr>
      <w:r w:rsidRPr="005879C2">
        <w:rPr>
          <w:rFonts w:ascii="Times New Roman" w:hAnsi="Times New Roman" w:cs="Times New Roman"/>
          <w:b/>
          <w:color w:val="000000" w:themeColor="text1"/>
          <w:sz w:val="28"/>
          <w:szCs w:val="28"/>
        </w:rPr>
        <w:lastRenderedPageBreak/>
        <w:t>STATISTICAL TOOLS</w:t>
      </w:r>
    </w:p>
    <w:p w:rsidR="00EF3811" w:rsidRPr="005879C2" w:rsidRDefault="00EF3811" w:rsidP="005879C2">
      <w:pPr>
        <w:spacing w:line="360" w:lineRule="auto"/>
        <w:jc w:val="both"/>
        <w:rPr>
          <w:rFonts w:ascii="Times New Roman" w:hAnsi="Times New Roman" w:cs="Times New Roman"/>
          <w:color w:val="000000" w:themeColor="text1"/>
          <w:sz w:val="24"/>
          <w:szCs w:val="24"/>
        </w:rPr>
        <w:sectPr w:rsidR="00EF3811" w:rsidRPr="005879C2" w:rsidSect="004275E9">
          <w:type w:val="continuous"/>
          <w:pgSz w:w="12240" w:h="15840"/>
          <w:pgMar w:top="567" w:right="1440" w:bottom="567" w:left="1440" w:header="720" w:footer="720" w:gutter="0"/>
          <w:cols w:space="720"/>
          <w:docGrid w:linePitch="360"/>
        </w:sectPr>
      </w:pPr>
    </w:p>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lastRenderedPageBreak/>
        <w:t>The SPSS software was used for the analysis of the data.  The data was presented in a tabular form according to the purpose of the study. Some Statistical tools for testing the hypothesis and for the presentation of the data is used.  For testing the equality of proportion using brand of a products in urban and rural area, Z-test is used. The Z-test statistic is given as follows:</w:t>
      </w:r>
    </w:p>
    <w:p w:rsidR="00EF3811" w:rsidRPr="005879C2" w:rsidRDefault="00EF3811" w:rsidP="005879C2">
      <w:pPr>
        <w:spacing w:line="360" w:lineRule="auto"/>
        <w:jc w:val="both"/>
        <w:rPr>
          <w:rFonts w:ascii="Times New Roman" w:hAnsi="Times New Roman" w:cs="Times New Roman"/>
          <w:color w:val="000000" w:themeColor="text1"/>
          <w:position w:val="-68"/>
          <w:sz w:val="24"/>
          <w:szCs w:val="24"/>
        </w:rPr>
        <w:sectPr w:rsidR="00EF3811" w:rsidRPr="005879C2" w:rsidSect="004275E9">
          <w:type w:val="continuous"/>
          <w:pgSz w:w="12240" w:h="15840"/>
          <w:pgMar w:top="567" w:right="1440" w:bottom="567" w:left="1440" w:header="720" w:footer="720" w:gutter="0"/>
          <w:cols w:space="720"/>
          <w:docGrid w:linePitch="360"/>
        </w:sectPr>
      </w:pPr>
    </w:p>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position w:val="-68"/>
          <w:sz w:val="24"/>
          <w:szCs w:val="24"/>
        </w:rPr>
        <w:object w:dxaOrig="1980"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8.8pt;height:54.4pt" o:ole="">
            <v:imagedata r:id="rId10" o:title=""/>
          </v:shape>
          <o:OLEObject Type="Embed" ProgID="Equation.3" ShapeID="_x0000_i1025" DrawAspect="Content" ObjectID="_1603885767" r:id="rId11"/>
        </w:object>
      </w:r>
    </w:p>
    <w:p w:rsidR="009D1149" w:rsidRPr="005879C2" w:rsidRDefault="009D1149" w:rsidP="005879C2">
      <w:pPr>
        <w:spacing w:line="360" w:lineRule="auto"/>
        <w:jc w:val="both"/>
        <w:rPr>
          <w:rFonts w:ascii="Times New Roman" w:hAnsi="Times New Roman" w:cs="Times New Roman"/>
          <w:color w:val="000000" w:themeColor="text1"/>
          <w:sz w:val="24"/>
          <w:szCs w:val="24"/>
        </w:rPr>
        <w:sectPr w:rsidR="009D1149" w:rsidRPr="005879C2" w:rsidSect="004275E9">
          <w:type w:val="continuous"/>
          <w:pgSz w:w="12240" w:h="15840"/>
          <w:pgMar w:top="567" w:right="1440" w:bottom="567" w:left="1440" w:header="720" w:footer="720" w:gutter="0"/>
          <w:cols w:space="720"/>
          <w:docGrid w:linePitch="360"/>
        </w:sectPr>
      </w:pPr>
    </w:p>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lastRenderedPageBreak/>
        <w:t xml:space="preserve">where,  </w:t>
      </w:r>
      <w:r w:rsidRPr="005879C2">
        <w:rPr>
          <w:rFonts w:ascii="Times New Roman" w:hAnsi="Times New Roman" w:cs="Times New Roman"/>
          <w:position w:val="-10"/>
          <w:sz w:val="24"/>
          <w:szCs w:val="24"/>
        </w:rPr>
        <w:object w:dxaOrig="279" w:dyaOrig="340">
          <v:shape id="_x0000_i1026" type="#_x0000_t75" style="width:13.4pt;height:16.75pt" o:ole="">
            <v:imagedata r:id="rId12" o:title=""/>
          </v:shape>
          <o:OLEObject Type="Embed" ProgID="Equation.3" ShapeID="_x0000_i1026" DrawAspect="Content" ObjectID="_1603885768" r:id="rId13"/>
        </w:object>
      </w:r>
      <w:r w:rsidRPr="005879C2">
        <w:rPr>
          <w:rFonts w:ascii="Times New Roman" w:hAnsi="Times New Roman" w:cs="Times New Roman"/>
          <w:color w:val="000000" w:themeColor="text1"/>
          <w:sz w:val="24"/>
          <w:szCs w:val="24"/>
        </w:rPr>
        <w:t xml:space="preserve">and </w:t>
      </w:r>
      <w:r w:rsidRPr="005879C2">
        <w:rPr>
          <w:rFonts w:ascii="Times New Roman" w:hAnsi="Times New Roman" w:cs="Times New Roman"/>
          <w:position w:val="-10"/>
          <w:sz w:val="24"/>
          <w:szCs w:val="24"/>
        </w:rPr>
        <w:object w:dxaOrig="320" w:dyaOrig="340">
          <v:shape id="_x0000_i1027" type="#_x0000_t75" style="width:15.9pt;height:16.75pt" o:ole="">
            <v:imagedata r:id="rId14" o:title=""/>
          </v:shape>
          <o:OLEObject Type="Embed" ProgID="Equation.3" ShapeID="_x0000_i1027" DrawAspect="Content" ObjectID="_1603885769" r:id="rId15"/>
        </w:object>
      </w:r>
      <w:r w:rsidRPr="005879C2">
        <w:rPr>
          <w:rFonts w:ascii="Times New Roman" w:hAnsi="Times New Roman" w:cs="Times New Roman"/>
          <w:color w:val="000000" w:themeColor="text1"/>
          <w:sz w:val="24"/>
          <w:szCs w:val="24"/>
        </w:rPr>
        <w:t xml:space="preserve"> represents the proportion used by urban and rural area for a particular brand of a product,  </w:t>
      </w:r>
      <w:r w:rsidRPr="005879C2">
        <w:rPr>
          <w:rFonts w:ascii="Times New Roman" w:hAnsi="Times New Roman" w:cs="Times New Roman"/>
          <w:position w:val="-10"/>
          <w:sz w:val="24"/>
          <w:szCs w:val="24"/>
        </w:rPr>
        <w:object w:dxaOrig="1060" w:dyaOrig="340">
          <v:shape id="_x0000_i1028" type="#_x0000_t75" style="width:52.75pt;height:16.75pt" o:ole="">
            <v:imagedata r:id="rId16" o:title=""/>
          </v:shape>
          <o:OLEObject Type="Embed" ProgID="Equation.3" ShapeID="_x0000_i1028" DrawAspect="Content" ObjectID="_1603885770" r:id="rId17"/>
        </w:object>
      </w:r>
      <w:r w:rsidRPr="005879C2">
        <w:rPr>
          <w:rFonts w:ascii="Times New Roman" w:hAnsi="Times New Roman" w:cs="Times New Roman"/>
          <w:color w:val="000000" w:themeColor="text1"/>
          <w:sz w:val="24"/>
          <w:szCs w:val="24"/>
        </w:rPr>
        <w:t xml:space="preserve">and  </w:t>
      </w:r>
      <w:r w:rsidRPr="005879C2">
        <w:rPr>
          <w:rFonts w:ascii="Times New Roman" w:hAnsi="Times New Roman" w:cs="Times New Roman"/>
          <w:position w:val="-10"/>
          <w:sz w:val="24"/>
          <w:szCs w:val="24"/>
        </w:rPr>
        <w:object w:dxaOrig="1140" w:dyaOrig="340">
          <v:shape id="_x0000_i1029" type="#_x0000_t75" style="width:56.95pt;height:16.75pt" o:ole="">
            <v:imagedata r:id="rId18" o:title=""/>
          </v:shape>
          <o:OLEObject Type="Embed" ProgID="Equation.3" ShapeID="_x0000_i1029" DrawAspect="Content" ObjectID="_1603885771" r:id="rId19"/>
        </w:object>
      </w:r>
      <w:r w:rsidRPr="005879C2">
        <w:rPr>
          <w:rFonts w:ascii="Times New Roman" w:hAnsi="Times New Roman" w:cs="Times New Roman"/>
          <w:sz w:val="24"/>
          <w:szCs w:val="24"/>
        </w:rPr>
        <w:t>and</w:t>
      </w:r>
      <w:r w:rsidRPr="005879C2">
        <w:rPr>
          <w:rFonts w:ascii="Times New Roman" w:hAnsi="Times New Roman" w:cs="Times New Roman"/>
          <w:position w:val="-10"/>
          <w:sz w:val="24"/>
          <w:szCs w:val="24"/>
        </w:rPr>
        <w:object w:dxaOrig="580" w:dyaOrig="340">
          <v:shape id="_x0000_i1030" type="#_x0000_t75" style="width:29.3pt;height:16.75pt" o:ole="">
            <v:imagedata r:id="rId20" o:title=""/>
          </v:shape>
          <o:OLEObject Type="Embed" ProgID="Equation.3" ShapeID="_x0000_i1030" DrawAspect="Content" ObjectID="_1603885772" r:id="rId21"/>
        </w:object>
      </w:r>
      <w:r w:rsidRPr="005879C2">
        <w:rPr>
          <w:rFonts w:ascii="Times New Roman" w:hAnsi="Times New Roman" w:cs="Times New Roman"/>
          <w:color w:val="000000" w:themeColor="text1"/>
          <w:sz w:val="24"/>
          <w:szCs w:val="24"/>
        </w:rPr>
        <w:t>denote the total sample size  taken for urban and rural area for a given product.</w:t>
      </w:r>
    </w:p>
    <w:p w:rsidR="00EF3811" w:rsidRPr="005879C2" w:rsidRDefault="00EF3811" w:rsidP="005879C2">
      <w:pPr>
        <w:spacing w:line="360" w:lineRule="auto"/>
        <w:jc w:val="both"/>
        <w:rPr>
          <w:rFonts w:ascii="Times New Roman" w:hAnsi="Times New Roman" w:cs="Times New Roman"/>
          <w:color w:val="000000" w:themeColor="text1"/>
          <w:sz w:val="24"/>
          <w:szCs w:val="24"/>
        </w:rPr>
        <w:sectPr w:rsidR="00EF3811" w:rsidRPr="005879C2" w:rsidSect="004275E9">
          <w:type w:val="continuous"/>
          <w:pgSz w:w="12240" w:h="15840"/>
          <w:pgMar w:top="567" w:right="1440" w:bottom="567" w:left="1440" w:header="720" w:footer="720" w:gutter="0"/>
          <w:cols w:space="720"/>
          <w:docGrid w:linePitch="360"/>
        </w:sectPr>
      </w:pPr>
    </w:p>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lastRenderedPageBreak/>
        <w:t xml:space="preserve">There are some limitation in this study which is given as follows: </w:t>
      </w:r>
    </w:p>
    <w:p w:rsidR="00537F7B" w:rsidRPr="005879C2" w:rsidRDefault="00537F7B" w:rsidP="005879C2">
      <w:pPr>
        <w:pStyle w:val="ListParagraph"/>
        <w:numPr>
          <w:ilvl w:val="0"/>
          <w:numId w:val="3"/>
        </w:numPr>
        <w:spacing w:line="360" w:lineRule="auto"/>
        <w:ind w:left="0" w:firstLine="0"/>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The study is confined only to rural and urban region of Varanasi district.</w:t>
      </w:r>
    </w:p>
    <w:p w:rsidR="00537F7B" w:rsidRPr="005879C2" w:rsidRDefault="00537F7B" w:rsidP="005879C2">
      <w:pPr>
        <w:pStyle w:val="ListParagraph"/>
        <w:numPr>
          <w:ilvl w:val="0"/>
          <w:numId w:val="3"/>
        </w:numPr>
        <w:spacing w:line="360" w:lineRule="auto"/>
        <w:ind w:left="0" w:firstLine="0"/>
        <w:jc w:val="both"/>
        <w:rPr>
          <w:rFonts w:ascii="Times New Roman" w:hAnsi="Times New Roman" w:cs="Times New Roman"/>
          <w:b/>
          <w:color w:val="000000" w:themeColor="text1"/>
          <w:sz w:val="24"/>
          <w:szCs w:val="24"/>
        </w:rPr>
      </w:pPr>
      <w:r w:rsidRPr="005879C2">
        <w:rPr>
          <w:rFonts w:ascii="Times New Roman" w:hAnsi="Times New Roman" w:cs="Times New Roman"/>
          <w:color w:val="000000" w:themeColor="text1"/>
          <w:sz w:val="24"/>
          <w:szCs w:val="24"/>
        </w:rPr>
        <w:t>Respondents do not disclose their personnel information and perception towards different brands accurately.</w:t>
      </w:r>
    </w:p>
    <w:p w:rsidR="00EF3811" w:rsidRDefault="00EF3811" w:rsidP="005879C2">
      <w:pPr>
        <w:pStyle w:val="ListParagraph"/>
        <w:spacing w:line="360" w:lineRule="auto"/>
        <w:ind w:left="0"/>
        <w:jc w:val="both"/>
        <w:rPr>
          <w:rFonts w:ascii="Times New Roman" w:hAnsi="Times New Roman" w:cs="Times New Roman"/>
          <w:b/>
          <w:color w:val="000000" w:themeColor="text1"/>
          <w:sz w:val="24"/>
          <w:szCs w:val="24"/>
        </w:rPr>
      </w:pPr>
    </w:p>
    <w:p w:rsidR="005879C2" w:rsidRPr="005879C2" w:rsidRDefault="005879C2" w:rsidP="005879C2">
      <w:pPr>
        <w:pStyle w:val="ListParagraph"/>
        <w:spacing w:line="360" w:lineRule="auto"/>
        <w:ind w:left="0"/>
        <w:jc w:val="both"/>
        <w:rPr>
          <w:rFonts w:ascii="Times New Roman" w:hAnsi="Times New Roman" w:cs="Times New Roman"/>
          <w:b/>
          <w:color w:val="000000" w:themeColor="text1"/>
          <w:sz w:val="24"/>
          <w:szCs w:val="24"/>
        </w:rPr>
        <w:sectPr w:rsidR="005879C2" w:rsidRPr="005879C2" w:rsidSect="004275E9">
          <w:type w:val="continuous"/>
          <w:pgSz w:w="12240" w:h="15840"/>
          <w:pgMar w:top="567" w:right="1440" w:bottom="567" w:left="1440" w:header="720" w:footer="720" w:gutter="0"/>
          <w:cols w:space="720"/>
          <w:docGrid w:linePitch="360"/>
        </w:sectPr>
      </w:pPr>
    </w:p>
    <w:p w:rsidR="00537F7B" w:rsidRPr="005879C2" w:rsidRDefault="00C105D3" w:rsidP="005879C2">
      <w:pPr>
        <w:pStyle w:val="ListParagraph"/>
        <w:spacing w:line="360" w:lineRule="auto"/>
        <w:ind w:left="0"/>
        <w:jc w:val="both"/>
        <w:rPr>
          <w:rFonts w:ascii="Times New Roman" w:hAnsi="Times New Roman" w:cs="Times New Roman"/>
          <w:b/>
          <w:color w:val="000000" w:themeColor="text1"/>
          <w:sz w:val="28"/>
          <w:szCs w:val="28"/>
        </w:rPr>
      </w:pPr>
      <w:r w:rsidRPr="005879C2">
        <w:rPr>
          <w:rFonts w:ascii="Times New Roman" w:hAnsi="Times New Roman" w:cs="Times New Roman"/>
          <w:b/>
          <w:color w:val="000000" w:themeColor="text1"/>
          <w:sz w:val="28"/>
          <w:szCs w:val="28"/>
        </w:rPr>
        <w:lastRenderedPageBreak/>
        <w:t xml:space="preserve">DEMOGRAPHIC PROFILE OF CONSUMERS: </w:t>
      </w:r>
    </w:p>
    <w:p w:rsidR="00537F7B" w:rsidRPr="005879C2" w:rsidRDefault="00CE28DD" w:rsidP="005879C2">
      <w:pPr>
        <w:spacing w:line="360" w:lineRule="auto"/>
        <w:jc w:val="both"/>
        <w:rPr>
          <w:rFonts w:ascii="Times New Roman" w:hAnsi="Times New Roman" w:cs="Times New Roman"/>
          <w:b/>
          <w:color w:val="000000" w:themeColor="text1"/>
          <w:sz w:val="24"/>
          <w:szCs w:val="24"/>
        </w:rPr>
      </w:pPr>
      <w:r w:rsidRPr="005879C2">
        <w:rPr>
          <w:rFonts w:ascii="Times New Roman" w:hAnsi="Times New Roman" w:cs="Times New Roman"/>
          <w:b/>
          <w:color w:val="000000" w:themeColor="text1"/>
          <w:sz w:val="24"/>
          <w:szCs w:val="24"/>
        </w:rPr>
        <w:t>Table</w:t>
      </w:r>
      <w:r w:rsidR="00537F7B" w:rsidRPr="005879C2">
        <w:rPr>
          <w:rFonts w:ascii="Times New Roman" w:hAnsi="Times New Roman" w:cs="Times New Roman"/>
          <w:b/>
          <w:color w:val="000000" w:themeColor="text1"/>
          <w:sz w:val="24"/>
          <w:szCs w:val="24"/>
        </w:rPr>
        <w:t>1.Percentage distribution of the customers according to sex, type of family, age distribution, educational level and occupation.</w:t>
      </w:r>
    </w:p>
    <w:tbl>
      <w:tblPr>
        <w:tblStyle w:val="TableGrid"/>
        <w:tblW w:w="0" w:type="auto"/>
        <w:tblLook w:val="04A0"/>
      </w:tblPr>
      <w:tblGrid>
        <w:gridCol w:w="2394"/>
        <w:gridCol w:w="1674"/>
        <w:gridCol w:w="3114"/>
        <w:gridCol w:w="1656"/>
      </w:tblGrid>
      <w:tr w:rsidR="00537F7B" w:rsidRPr="005879C2" w:rsidTr="00294EBF">
        <w:tc>
          <w:tcPr>
            <w:tcW w:w="2394"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 xml:space="preserve">Sex:  </w:t>
            </w:r>
          </w:p>
        </w:tc>
        <w:tc>
          <w:tcPr>
            <w:tcW w:w="1674"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250</w:t>
            </w:r>
            <w:r w:rsidRPr="005879C2">
              <w:rPr>
                <w:rFonts w:ascii="Times New Roman" w:hAnsi="Times New Roman" w:cs="Times New Roman"/>
                <w:color w:val="000000" w:themeColor="text1"/>
                <w:sz w:val="24"/>
                <w:szCs w:val="24"/>
                <w:vertAlign w:val="superscript"/>
              </w:rPr>
              <w:t>+</w:t>
            </w:r>
          </w:p>
        </w:tc>
        <w:tc>
          <w:tcPr>
            <w:tcW w:w="4770" w:type="dxa"/>
            <w:gridSpan w:val="2"/>
            <w:vMerge w:val="restart"/>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 xml:space="preserve">    Education level:                         250</w:t>
            </w:r>
            <w:r w:rsidRPr="005879C2">
              <w:rPr>
                <w:rFonts w:ascii="Times New Roman" w:hAnsi="Times New Roman" w:cs="Times New Roman"/>
                <w:color w:val="000000" w:themeColor="text1"/>
                <w:sz w:val="24"/>
                <w:szCs w:val="24"/>
                <w:vertAlign w:val="superscript"/>
              </w:rPr>
              <w:t xml:space="preserve">+ </w:t>
            </w:r>
          </w:p>
          <w:p w:rsidR="00537F7B" w:rsidRPr="005879C2" w:rsidRDefault="00537F7B" w:rsidP="005879C2">
            <w:pPr>
              <w:spacing w:line="360" w:lineRule="auto"/>
              <w:jc w:val="both"/>
              <w:rPr>
                <w:rFonts w:ascii="Times New Roman" w:hAnsi="Times New Roman" w:cs="Times New Roman"/>
                <w:color w:val="000000" w:themeColor="text1"/>
                <w:sz w:val="24"/>
                <w:szCs w:val="24"/>
              </w:rPr>
            </w:pPr>
          </w:p>
        </w:tc>
      </w:tr>
      <w:tr w:rsidR="00537F7B" w:rsidRPr="005879C2" w:rsidTr="00294EBF">
        <w:tc>
          <w:tcPr>
            <w:tcW w:w="2394"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Male</w:t>
            </w:r>
          </w:p>
        </w:tc>
        <w:tc>
          <w:tcPr>
            <w:tcW w:w="1674"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54.8</w:t>
            </w:r>
          </w:p>
        </w:tc>
        <w:tc>
          <w:tcPr>
            <w:tcW w:w="4770" w:type="dxa"/>
            <w:gridSpan w:val="2"/>
            <w:vMerge/>
          </w:tcPr>
          <w:p w:rsidR="00537F7B" w:rsidRPr="005879C2" w:rsidRDefault="00537F7B" w:rsidP="005879C2">
            <w:pPr>
              <w:spacing w:line="360" w:lineRule="auto"/>
              <w:jc w:val="both"/>
              <w:rPr>
                <w:rFonts w:ascii="Times New Roman" w:hAnsi="Times New Roman" w:cs="Times New Roman"/>
                <w:color w:val="000000" w:themeColor="text1"/>
                <w:sz w:val="24"/>
                <w:szCs w:val="24"/>
              </w:rPr>
            </w:pPr>
          </w:p>
        </w:tc>
      </w:tr>
      <w:tr w:rsidR="00537F7B" w:rsidRPr="005879C2" w:rsidTr="00294EBF">
        <w:tc>
          <w:tcPr>
            <w:tcW w:w="2394"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Female</w:t>
            </w:r>
          </w:p>
        </w:tc>
        <w:tc>
          <w:tcPr>
            <w:tcW w:w="1674"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45.2</w:t>
            </w:r>
          </w:p>
        </w:tc>
        <w:tc>
          <w:tcPr>
            <w:tcW w:w="3114"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10</w:t>
            </w:r>
            <w:r w:rsidRPr="005879C2">
              <w:rPr>
                <w:rFonts w:ascii="Times New Roman" w:hAnsi="Times New Roman" w:cs="Times New Roman"/>
                <w:color w:val="000000" w:themeColor="text1"/>
                <w:sz w:val="24"/>
                <w:szCs w:val="24"/>
                <w:vertAlign w:val="superscript"/>
              </w:rPr>
              <w:t>th</w:t>
            </w:r>
            <w:r w:rsidRPr="005879C2">
              <w:rPr>
                <w:rFonts w:ascii="Times New Roman" w:hAnsi="Times New Roman" w:cs="Times New Roman"/>
                <w:color w:val="000000" w:themeColor="text1"/>
                <w:sz w:val="24"/>
                <w:szCs w:val="24"/>
              </w:rPr>
              <w:t xml:space="preserve"> Class</w:t>
            </w:r>
          </w:p>
        </w:tc>
        <w:tc>
          <w:tcPr>
            <w:tcW w:w="1656"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8.03</w:t>
            </w:r>
          </w:p>
        </w:tc>
      </w:tr>
      <w:tr w:rsidR="00537F7B" w:rsidRPr="005879C2" w:rsidTr="00294EBF">
        <w:tc>
          <w:tcPr>
            <w:tcW w:w="4068" w:type="dxa"/>
            <w:gridSpan w:val="2"/>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Type of Family:</w:t>
            </w:r>
          </w:p>
        </w:tc>
        <w:tc>
          <w:tcPr>
            <w:tcW w:w="3114"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12</w:t>
            </w:r>
            <w:r w:rsidRPr="005879C2">
              <w:rPr>
                <w:rFonts w:ascii="Times New Roman" w:hAnsi="Times New Roman" w:cs="Times New Roman"/>
                <w:color w:val="000000" w:themeColor="text1"/>
                <w:sz w:val="24"/>
                <w:szCs w:val="24"/>
                <w:vertAlign w:val="superscript"/>
              </w:rPr>
              <w:t>th</w:t>
            </w:r>
            <w:r w:rsidRPr="005879C2">
              <w:rPr>
                <w:rFonts w:ascii="Times New Roman" w:hAnsi="Times New Roman" w:cs="Times New Roman"/>
                <w:color w:val="000000" w:themeColor="text1"/>
                <w:sz w:val="24"/>
                <w:szCs w:val="24"/>
              </w:rPr>
              <w:t xml:space="preserve">  Class</w:t>
            </w:r>
          </w:p>
        </w:tc>
        <w:tc>
          <w:tcPr>
            <w:tcW w:w="1656"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9.64</w:t>
            </w:r>
          </w:p>
        </w:tc>
      </w:tr>
      <w:tr w:rsidR="00537F7B" w:rsidRPr="005879C2" w:rsidTr="00294EBF">
        <w:tc>
          <w:tcPr>
            <w:tcW w:w="2394"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 xml:space="preserve">Joint </w:t>
            </w:r>
          </w:p>
        </w:tc>
        <w:tc>
          <w:tcPr>
            <w:tcW w:w="1674"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24.4</w:t>
            </w:r>
          </w:p>
        </w:tc>
        <w:tc>
          <w:tcPr>
            <w:tcW w:w="3114"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Graduate</w:t>
            </w:r>
          </w:p>
        </w:tc>
        <w:tc>
          <w:tcPr>
            <w:tcW w:w="1656"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59.44</w:t>
            </w:r>
          </w:p>
        </w:tc>
      </w:tr>
      <w:tr w:rsidR="00537F7B" w:rsidRPr="005879C2" w:rsidTr="00294EBF">
        <w:tc>
          <w:tcPr>
            <w:tcW w:w="2394"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Nuclear</w:t>
            </w:r>
          </w:p>
        </w:tc>
        <w:tc>
          <w:tcPr>
            <w:tcW w:w="1674"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75.6</w:t>
            </w:r>
          </w:p>
        </w:tc>
        <w:tc>
          <w:tcPr>
            <w:tcW w:w="3114"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Post Graduate</w:t>
            </w:r>
          </w:p>
        </w:tc>
        <w:tc>
          <w:tcPr>
            <w:tcW w:w="1656"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28.89</w:t>
            </w:r>
          </w:p>
        </w:tc>
      </w:tr>
      <w:tr w:rsidR="00537F7B" w:rsidRPr="005879C2" w:rsidTr="00294EBF">
        <w:tc>
          <w:tcPr>
            <w:tcW w:w="4068" w:type="dxa"/>
            <w:gridSpan w:val="2"/>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Age Group (in years):</w:t>
            </w:r>
          </w:p>
        </w:tc>
        <w:tc>
          <w:tcPr>
            <w:tcW w:w="4770" w:type="dxa"/>
            <w:gridSpan w:val="2"/>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Occupation:</w:t>
            </w:r>
          </w:p>
        </w:tc>
      </w:tr>
      <w:tr w:rsidR="00537F7B" w:rsidRPr="005879C2" w:rsidTr="00294EBF">
        <w:tc>
          <w:tcPr>
            <w:tcW w:w="2394"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0-20</w:t>
            </w:r>
          </w:p>
        </w:tc>
        <w:tc>
          <w:tcPr>
            <w:tcW w:w="1674"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15.6</w:t>
            </w:r>
          </w:p>
        </w:tc>
        <w:tc>
          <w:tcPr>
            <w:tcW w:w="3114"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Student</w:t>
            </w:r>
          </w:p>
        </w:tc>
        <w:tc>
          <w:tcPr>
            <w:tcW w:w="1656"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33.2</w:t>
            </w:r>
          </w:p>
        </w:tc>
      </w:tr>
      <w:tr w:rsidR="00537F7B" w:rsidRPr="005879C2" w:rsidTr="00294EBF">
        <w:tc>
          <w:tcPr>
            <w:tcW w:w="2394"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20-40</w:t>
            </w:r>
          </w:p>
        </w:tc>
        <w:tc>
          <w:tcPr>
            <w:tcW w:w="1674"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52.8</w:t>
            </w:r>
          </w:p>
        </w:tc>
        <w:tc>
          <w:tcPr>
            <w:tcW w:w="3114"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House Wife</w:t>
            </w:r>
          </w:p>
        </w:tc>
        <w:tc>
          <w:tcPr>
            <w:tcW w:w="1656"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9.6</w:t>
            </w:r>
          </w:p>
        </w:tc>
      </w:tr>
      <w:tr w:rsidR="00537F7B" w:rsidRPr="005879C2" w:rsidTr="00294EBF">
        <w:tc>
          <w:tcPr>
            <w:tcW w:w="2394"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lastRenderedPageBreak/>
              <w:t>40-60</w:t>
            </w:r>
          </w:p>
        </w:tc>
        <w:tc>
          <w:tcPr>
            <w:tcW w:w="1674"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28.8</w:t>
            </w:r>
          </w:p>
        </w:tc>
        <w:tc>
          <w:tcPr>
            <w:tcW w:w="3114"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 xml:space="preserve">Business </w:t>
            </w:r>
          </w:p>
        </w:tc>
        <w:tc>
          <w:tcPr>
            <w:tcW w:w="1656"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5.2</w:t>
            </w:r>
          </w:p>
        </w:tc>
      </w:tr>
      <w:tr w:rsidR="00537F7B" w:rsidRPr="005879C2" w:rsidTr="00294EBF">
        <w:tc>
          <w:tcPr>
            <w:tcW w:w="2394"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60-80</w:t>
            </w:r>
          </w:p>
        </w:tc>
        <w:tc>
          <w:tcPr>
            <w:tcW w:w="1674"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2.8</w:t>
            </w:r>
          </w:p>
        </w:tc>
        <w:tc>
          <w:tcPr>
            <w:tcW w:w="3114"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 xml:space="preserve">Service </w:t>
            </w:r>
          </w:p>
        </w:tc>
        <w:tc>
          <w:tcPr>
            <w:tcW w:w="1656" w:type="dxa"/>
          </w:tcPr>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52.0</w:t>
            </w:r>
          </w:p>
        </w:tc>
      </w:tr>
    </w:tbl>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 Total no. of customers under study.</w:t>
      </w:r>
    </w:p>
    <w:p w:rsidR="00EF3811" w:rsidRPr="005879C2" w:rsidRDefault="00EF3811" w:rsidP="005879C2">
      <w:pPr>
        <w:spacing w:line="360" w:lineRule="auto"/>
        <w:jc w:val="both"/>
        <w:rPr>
          <w:rFonts w:ascii="Times New Roman" w:hAnsi="Times New Roman" w:cs="Times New Roman"/>
          <w:color w:val="000000" w:themeColor="text1"/>
          <w:sz w:val="24"/>
          <w:szCs w:val="24"/>
        </w:rPr>
        <w:sectPr w:rsidR="00EF3811" w:rsidRPr="005879C2" w:rsidSect="004275E9">
          <w:type w:val="continuous"/>
          <w:pgSz w:w="12240" w:h="15840"/>
          <w:pgMar w:top="567" w:right="1440" w:bottom="567" w:left="1440" w:header="720" w:footer="720" w:gutter="0"/>
          <w:cols w:space="720"/>
          <w:docGrid w:linePitch="360"/>
        </w:sectPr>
      </w:pPr>
    </w:p>
    <w:p w:rsidR="00EF3811" w:rsidRPr="005879C2" w:rsidRDefault="00537F7B" w:rsidP="005879C2">
      <w:pPr>
        <w:spacing w:line="360" w:lineRule="auto"/>
        <w:jc w:val="both"/>
        <w:rPr>
          <w:rFonts w:ascii="Times New Roman" w:hAnsi="Times New Roman" w:cs="Times New Roman"/>
          <w:color w:val="000000" w:themeColor="text1"/>
          <w:sz w:val="24"/>
          <w:szCs w:val="24"/>
        </w:rPr>
        <w:sectPr w:rsidR="00EF3811" w:rsidRPr="005879C2" w:rsidSect="004275E9">
          <w:type w:val="continuous"/>
          <w:pgSz w:w="12240" w:h="15840"/>
          <w:pgMar w:top="567" w:right="1440" w:bottom="567" w:left="1440" w:header="720" w:footer="720" w:gutter="0"/>
          <w:cols w:space="720"/>
          <w:docGrid w:linePitch="360"/>
        </w:sectPr>
      </w:pPr>
      <w:r w:rsidRPr="005879C2">
        <w:rPr>
          <w:rFonts w:ascii="Times New Roman" w:hAnsi="Times New Roman" w:cs="Times New Roman"/>
          <w:color w:val="000000" w:themeColor="text1"/>
          <w:sz w:val="24"/>
          <w:szCs w:val="24"/>
        </w:rPr>
        <w:lastRenderedPageBreak/>
        <w:t>The data in the</w:t>
      </w:r>
      <w:r w:rsidR="001116CD" w:rsidRPr="005879C2">
        <w:rPr>
          <w:rFonts w:ascii="Times New Roman" w:hAnsi="Times New Roman" w:cs="Times New Roman"/>
          <w:color w:val="000000" w:themeColor="text1"/>
          <w:sz w:val="24"/>
          <w:szCs w:val="24"/>
        </w:rPr>
        <w:t xml:space="preserve"> present study has 54.8% males </w:t>
      </w:r>
      <w:r w:rsidRPr="005879C2">
        <w:rPr>
          <w:rFonts w:ascii="Times New Roman" w:hAnsi="Times New Roman" w:cs="Times New Roman"/>
          <w:color w:val="000000" w:themeColor="text1"/>
          <w:sz w:val="24"/>
          <w:szCs w:val="24"/>
        </w:rPr>
        <w:t xml:space="preserve">and 45.2% females having almost equal representation in the study. The majority of customers (75.6%) </w:t>
      </w:r>
      <w:r w:rsidR="001116CD" w:rsidRPr="005879C2">
        <w:rPr>
          <w:rFonts w:ascii="Times New Roman" w:hAnsi="Times New Roman" w:cs="Times New Roman"/>
          <w:color w:val="000000" w:themeColor="text1"/>
          <w:sz w:val="24"/>
          <w:szCs w:val="24"/>
        </w:rPr>
        <w:t>belong</w:t>
      </w:r>
      <w:r w:rsidRPr="005879C2">
        <w:rPr>
          <w:rFonts w:ascii="Times New Roman" w:hAnsi="Times New Roman" w:cs="Times New Roman"/>
          <w:color w:val="000000" w:themeColor="text1"/>
          <w:sz w:val="24"/>
          <w:szCs w:val="24"/>
        </w:rPr>
        <w:t xml:space="preserve"> to nuclear families. The age of distribution of customers shows maximum 52.8% belong to the age interval 20-40 years. In this study we find 59.44% gradua</w:t>
      </w:r>
      <w:r w:rsidR="005612E0">
        <w:rPr>
          <w:rFonts w:ascii="Times New Roman" w:hAnsi="Times New Roman" w:cs="Times New Roman"/>
          <w:color w:val="000000" w:themeColor="text1"/>
          <w:sz w:val="24"/>
          <w:szCs w:val="24"/>
        </w:rPr>
        <w:t>te and 22.89%. Post graduate customer</w:t>
      </w:r>
      <w:r w:rsidR="00861847">
        <w:rPr>
          <w:rFonts w:ascii="Times New Roman" w:hAnsi="Times New Roman" w:cs="Times New Roman"/>
          <w:color w:val="000000" w:themeColor="text1"/>
          <w:sz w:val="24"/>
          <w:szCs w:val="24"/>
        </w:rPr>
        <w:t xml:space="preserve"> had</w:t>
      </w:r>
      <w:r w:rsidRPr="005879C2">
        <w:rPr>
          <w:rFonts w:ascii="Times New Roman" w:hAnsi="Times New Roman" w:cs="Times New Roman"/>
          <w:color w:val="000000" w:themeColor="text1"/>
          <w:sz w:val="24"/>
          <w:szCs w:val="24"/>
        </w:rPr>
        <w:t xml:space="preserve"> participated in the study. The majority of the </w:t>
      </w:r>
      <w:r w:rsidR="001116CD" w:rsidRPr="005879C2">
        <w:rPr>
          <w:rFonts w:ascii="Times New Roman" w:hAnsi="Times New Roman" w:cs="Times New Roman"/>
          <w:color w:val="000000" w:themeColor="text1"/>
          <w:sz w:val="24"/>
          <w:szCs w:val="24"/>
        </w:rPr>
        <w:t>customers are</w:t>
      </w:r>
      <w:r w:rsidRPr="005879C2">
        <w:rPr>
          <w:rFonts w:ascii="Times New Roman" w:hAnsi="Times New Roman" w:cs="Times New Roman"/>
          <w:color w:val="000000" w:themeColor="text1"/>
          <w:sz w:val="24"/>
          <w:szCs w:val="24"/>
        </w:rPr>
        <w:t xml:space="preserve"> in ser</w:t>
      </w:r>
      <w:r w:rsidR="005879C2">
        <w:rPr>
          <w:rFonts w:ascii="Times New Roman" w:hAnsi="Times New Roman" w:cs="Times New Roman"/>
          <w:color w:val="000000" w:themeColor="text1"/>
          <w:sz w:val="24"/>
          <w:szCs w:val="24"/>
        </w:rPr>
        <w:t>vice (52%) or students (33.2%).</w:t>
      </w:r>
    </w:p>
    <w:p w:rsidR="00537F7B" w:rsidRPr="005879C2" w:rsidRDefault="001116CD" w:rsidP="005879C2">
      <w:pPr>
        <w:spacing w:line="360" w:lineRule="auto"/>
        <w:jc w:val="both"/>
        <w:rPr>
          <w:rFonts w:ascii="Times New Roman" w:hAnsi="Times New Roman" w:cs="Times New Roman"/>
          <w:b/>
          <w:color w:val="000000" w:themeColor="text1"/>
          <w:sz w:val="28"/>
          <w:szCs w:val="28"/>
        </w:rPr>
      </w:pPr>
      <w:r w:rsidRPr="005879C2">
        <w:rPr>
          <w:rFonts w:ascii="Times New Roman" w:hAnsi="Times New Roman" w:cs="Times New Roman"/>
          <w:b/>
          <w:color w:val="000000" w:themeColor="text1"/>
          <w:sz w:val="28"/>
          <w:szCs w:val="28"/>
        </w:rPr>
        <w:lastRenderedPageBreak/>
        <w:t>RESULTS AND</w:t>
      </w:r>
      <w:r w:rsidR="00537F7B" w:rsidRPr="005879C2">
        <w:rPr>
          <w:rFonts w:ascii="Times New Roman" w:hAnsi="Times New Roman" w:cs="Times New Roman"/>
          <w:b/>
          <w:color w:val="000000" w:themeColor="text1"/>
          <w:sz w:val="28"/>
          <w:szCs w:val="28"/>
        </w:rPr>
        <w:t xml:space="preserve"> DISCUSSIONS </w:t>
      </w:r>
    </w:p>
    <w:p w:rsidR="00537F7B" w:rsidRPr="005879C2" w:rsidRDefault="00537F7B" w:rsidP="005879C2">
      <w:pPr>
        <w:spacing w:line="360" w:lineRule="auto"/>
        <w:jc w:val="both"/>
        <w:rPr>
          <w:rFonts w:ascii="Times New Roman" w:hAnsi="Times New Roman" w:cs="Times New Roman"/>
          <w:b/>
          <w:color w:val="000000" w:themeColor="text1"/>
          <w:sz w:val="24"/>
          <w:szCs w:val="24"/>
        </w:rPr>
      </w:pPr>
      <w:r w:rsidRPr="005879C2">
        <w:rPr>
          <w:rFonts w:ascii="Times New Roman" w:hAnsi="Times New Roman" w:cs="Times New Roman"/>
          <w:b/>
          <w:color w:val="000000" w:themeColor="text1"/>
          <w:sz w:val="24"/>
          <w:szCs w:val="24"/>
        </w:rPr>
        <w:t xml:space="preserve">Table 2.Percentage distribution of customers for different brands of Soap according to first, </w:t>
      </w:r>
      <w:r w:rsidR="00C84737" w:rsidRPr="005879C2">
        <w:rPr>
          <w:rFonts w:ascii="Times New Roman" w:hAnsi="Times New Roman" w:cs="Times New Roman"/>
          <w:b/>
          <w:color w:val="000000" w:themeColor="text1"/>
          <w:sz w:val="24"/>
          <w:szCs w:val="24"/>
        </w:rPr>
        <w:t>second and third preference.</w:t>
      </w:r>
    </w:p>
    <w:tbl>
      <w:tblPr>
        <w:tblW w:w="9492" w:type="dxa"/>
        <w:tblInd w:w="93" w:type="dxa"/>
        <w:tblLook w:val="04A0"/>
      </w:tblPr>
      <w:tblGrid>
        <w:gridCol w:w="1365"/>
        <w:gridCol w:w="1450"/>
        <w:gridCol w:w="1529"/>
        <w:gridCol w:w="1237"/>
        <w:gridCol w:w="1326"/>
        <w:gridCol w:w="1243"/>
        <w:gridCol w:w="1342"/>
      </w:tblGrid>
      <w:tr w:rsidR="00537F7B" w:rsidRPr="005879C2" w:rsidTr="00294EBF">
        <w:trPr>
          <w:trHeight w:val="311"/>
        </w:trPr>
        <w:tc>
          <w:tcPr>
            <w:tcW w:w="1365" w:type="dxa"/>
            <w:vMerge w:val="restart"/>
            <w:tcBorders>
              <w:top w:val="single" w:sz="4" w:space="0" w:color="auto"/>
              <w:left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Name of Soap</w:t>
            </w:r>
          </w:p>
        </w:tc>
        <w:tc>
          <w:tcPr>
            <w:tcW w:w="2979" w:type="dxa"/>
            <w:gridSpan w:val="2"/>
            <w:tcBorders>
              <w:top w:val="single" w:sz="4" w:space="0" w:color="auto"/>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First preference (in %)</w:t>
            </w:r>
          </w:p>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p>
        </w:tc>
        <w:tc>
          <w:tcPr>
            <w:tcW w:w="2563" w:type="dxa"/>
            <w:gridSpan w:val="2"/>
            <w:tcBorders>
              <w:top w:val="single" w:sz="4" w:space="0" w:color="auto"/>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Second preference (in %)</w:t>
            </w:r>
          </w:p>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p>
        </w:tc>
        <w:tc>
          <w:tcPr>
            <w:tcW w:w="2585" w:type="dxa"/>
            <w:gridSpan w:val="2"/>
            <w:tcBorders>
              <w:top w:val="single" w:sz="4" w:space="0" w:color="auto"/>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Third preference (in %)</w:t>
            </w:r>
          </w:p>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p>
        </w:tc>
      </w:tr>
      <w:tr w:rsidR="00537F7B" w:rsidRPr="005879C2" w:rsidTr="00294EBF">
        <w:trPr>
          <w:trHeight w:val="311"/>
        </w:trPr>
        <w:tc>
          <w:tcPr>
            <w:tcW w:w="1365" w:type="dxa"/>
            <w:vMerge/>
            <w:tcBorders>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p>
        </w:tc>
        <w:tc>
          <w:tcPr>
            <w:tcW w:w="145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vertAlign w:val="superscript"/>
              </w:rPr>
            </w:pPr>
            <w:r w:rsidRPr="005879C2">
              <w:rPr>
                <w:rFonts w:ascii="Times New Roman" w:eastAsia="Times New Roman" w:hAnsi="Times New Roman" w:cs="Times New Roman"/>
                <w:color w:val="000000"/>
                <w:sz w:val="24"/>
                <w:szCs w:val="24"/>
              </w:rPr>
              <w:t>Rural(148)</w:t>
            </w:r>
            <w:r w:rsidRPr="005879C2">
              <w:rPr>
                <w:rFonts w:ascii="Times New Roman" w:eastAsia="Times New Roman" w:hAnsi="Times New Roman" w:cs="Times New Roman"/>
                <w:color w:val="000000"/>
                <w:sz w:val="24"/>
                <w:szCs w:val="24"/>
                <w:vertAlign w:val="superscript"/>
              </w:rPr>
              <w:t>+</w:t>
            </w:r>
          </w:p>
        </w:tc>
        <w:tc>
          <w:tcPr>
            <w:tcW w:w="152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vertAlign w:val="superscript"/>
              </w:rPr>
            </w:pPr>
            <w:r w:rsidRPr="005879C2">
              <w:rPr>
                <w:rFonts w:ascii="Times New Roman" w:eastAsia="Times New Roman" w:hAnsi="Times New Roman" w:cs="Times New Roman"/>
                <w:color w:val="000000"/>
                <w:sz w:val="24"/>
                <w:szCs w:val="24"/>
              </w:rPr>
              <w:t>Urban(102)</w:t>
            </w:r>
            <w:r w:rsidRPr="005879C2">
              <w:rPr>
                <w:rFonts w:ascii="Times New Roman" w:eastAsia="Times New Roman" w:hAnsi="Times New Roman" w:cs="Times New Roman"/>
                <w:color w:val="000000"/>
                <w:sz w:val="24"/>
                <w:szCs w:val="24"/>
                <w:vertAlign w:val="superscript"/>
              </w:rPr>
              <w:t>+</w:t>
            </w:r>
          </w:p>
        </w:tc>
        <w:tc>
          <w:tcPr>
            <w:tcW w:w="1237"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Rural (148)</w:t>
            </w:r>
          </w:p>
        </w:tc>
        <w:tc>
          <w:tcPr>
            <w:tcW w:w="132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Urban (102)</w:t>
            </w:r>
          </w:p>
        </w:tc>
        <w:tc>
          <w:tcPr>
            <w:tcW w:w="1243"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Rural (148)</w:t>
            </w:r>
          </w:p>
        </w:tc>
        <w:tc>
          <w:tcPr>
            <w:tcW w:w="134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Urban (102)</w:t>
            </w:r>
          </w:p>
        </w:tc>
      </w:tr>
      <w:tr w:rsidR="00537F7B" w:rsidRPr="005879C2" w:rsidTr="00294EBF">
        <w:trPr>
          <w:trHeight w:val="311"/>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Dove</w:t>
            </w:r>
          </w:p>
        </w:tc>
        <w:tc>
          <w:tcPr>
            <w:tcW w:w="145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33.11</w:t>
            </w:r>
          </w:p>
        </w:tc>
        <w:tc>
          <w:tcPr>
            <w:tcW w:w="152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29.41</w:t>
            </w:r>
          </w:p>
        </w:tc>
        <w:tc>
          <w:tcPr>
            <w:tcW w:w="1237"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vertAlign w:val="superscript"/>
              </w:rPr>
            </w:pPr>
            <w:r w:rsidRPr="005879C2">
              <w:rPr>
                <w:rFonts w:ascii="Times New Roman" w:eastAsia="Times New Roman" w:hAnsi="Times New Roman" w:cs="Times New Roman"/>
                <w:color w:val="000000"/>
                <w:sz w:val="24"/>
                <w:szCs w:val="24"/>
              </w:rPr>
              <w:t>14.19</w:t>
            </w:r>
            <w:r w:rsidRPr="005879C2">
              <w:rPr>
                <w:rFonts w:ascii="Times New Roman" w:eastAsia="Times New Roman" w:hAnsi="Times New Roman" w:cs="Times New Roman"/>
                <w:color w:val="000000"/>
                <w:sz w:val="24"/>
                <w:szCs w:val="24"/>
                <w:vertAlign w:val="superscript"/>
              </w:rPr>
              <w:t>*</w:t>
            </w:r>
          </w:p>
        </w:tc>
        <w:tc>
          <w:tcPr>
            <w:tcW w:w="132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6.86</w:t>
            </w:r>
          </w:p>
        </w:tc>
        <w:tc>
          <w:tcPr>
            <w:tcW w:w="1243"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vertAlign w:val="superscript"/>
              </w:rPr>
            </w:pPr>
            <w:r w:rsidRPr="005879C2">
              <w:rPr>
                <w:rFonts w:ascii="Times New Roman" w:eastAsia="Times New Roman" w:hAnsi="Times New Roman" w:cs="Times New Roman"/>
                <w:color w:val="000000"/>
                <w:sz w:val="24"/>
                <w:szCs w:val="24"/>
              </w:rPr>
              <w:t>6.76</w:t>
            </w:r>
            <w:r w:rsidRPr="005879C2">
              <w:rPr>
                <w:rFonts w:ascii="Times New Roman" w:eastAsia="Times New Roman" w:hAnsi="Times New Roman" w:cs="Times New Roman"/>
                <w:color w:val="000000"/>
                <w:sz w:val="24"/>
                <w:szCs w:val="24"/>
                <w:vertAlign w:val="superscript"/>
              </w:rPr>
              <w:t>*</w:t>
            </w:r>
          </w:p>
        </w:tc>
        <w:tc>
          <w:tcPr>
            <w:tcW w:w="134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1.96</w:t>
            </w:r>
          </w:p>
        </w:tc>
      </w:tr>
      <w:tr w:rsidR="00537F7B" w:rsidRPr="005879C2" w:rsidTr="00294EBF">
        <w:trPr>
          <w:trHeight w:val="311"/>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Lux</w:t>
            </w:r>
          </w:p>
        </w:tc>
        <w:tc>
          <w:tcPr>
            <w:tcW w:w="145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10.14</w:t>
            </w:r>
          </w:p>
        </w:tc>
        <w:tc>
          <w:tcPr>
            <w:tcW w:w="152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vertAlign w:val="superscript"/>
              </w:rPr>
            </w:pPr>
            <w:r w:rsidRPr="005879C2">
              <w:rPr>
                <w:rFonts w:ascii="Times New Roman" w:eastAsia="Times New Roman" w:hAnsi="Times New Roman" w:cs="Times New Roman"/>
                <w:color w:val="000000"/>
                <w:sz w:val="24"/>
                <w:szCs w:val="24"/>
              </w:rPr>
              <w:t>17.65</w:t>
            </w:r>
            <w:r w:rsidRPr="005879C2">
              <w:rPr>
                <w:rFonts w:ascii="Times New Roman" w:eastAsia="Times New Roman" w:hAnsi="Times New Roman" w:cs="Times New Roman"/>
                <w:color w:val="000000"/>
                <w:sz w:val="24"/>
                <w:szCs w:val="24"/>
                <w:vertAlign w:val="superscript"/>
              </w:rPr>
              <w:t>*</w:t>
            </w:r>
          </w:p>
        </w:tc>
        <w:tc>
          <w:tcPr>
            <w:tcW w:w="1237"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11.49</w:t>
            </w:r>
          </w:p>
        </w:tc>
        <w:tc>
          <w:tcPr>
            <w:tcW w:w="132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11.77</w:t>
            </w:r>
          </w:p>
        </w:tc>
        <w:tc>
          <w:tcPr>
            <w:tcW w:w="1243"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10.81</w:t>
            </w:r>
          </w:p>
        </w:tc>
        <w:tc>
          <w:tcPr>
            <w:tcW w:w="134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8.83</w:t>
            </w:r>
          </w:p>
        </w:tc>
      </w:tr>
      <w:tr w:rsidR="00537F7B" w:rsidRPr="005879C2" w:rsidTr="00294EBF">
        <w:trPr>
          <w:trHeight w:val="311"/>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Pears</w:t>
            </w:r>
          </w:p>
        </w:tc>
        <w:tc>
          <w:tcPr>
            <w:tcW w:w="145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18.92</w:t>
            </w:r>
          </w:p>
        </w:tc>
        <w:tc>
          <w:tcPr>
            <w:tcW w:w="152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11.77</w:t>
            </w:r>
          </w:p>
        </w:tc>
        <w:tc>
          <w:tcPr>
            <w:tcW w:w="1237"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18.24</w:t>
            </w:r>
          </w:p>
        </w:tc>
        <w:tc>
          <w:tcPr>
            <w:tcW w:w="132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22.55</w:t>
            </w:r>
          </w:p>
        </w:tc>
        <w:tc>
          <w:tcPr>
            <w:tcW w:w="1243"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10.13</w:t>
            </w:r>
          </w:p>
        </w:tc>
        <w:tc>
          <w:tcPr>
            <w:tcW w:w="134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4.9</w:t>
            </w:r>
          </w:p>
        </w:tc>
      </w:tr>
      <w:tr w:rsidR="00537F7B" w:rsidRPr="005879C2" w:rsidTr="00294EBF">
        <w:trPr>
          <w:trHeight w:val="311"/>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Lifebouy</w:t>
            </w:r>
          </w:p>
        </w:tc>
        <w:tc>
          <w:tcPr>
            <w:tcW w:w="145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4.05</w:t>
            </w:r>
          </w:p>
        </w:tc>
        <w:tc>
          <w:tcPr>
            <w:tcW w:w="152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5.88</w:t>
            </w:r>
          </w:p>
        </w:tc>
        <w:tc>
          <w:tcPr>
            <w:tcW w:w="1237"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6.76</w:t>
            </w:r>
          </w:p>
        </w:tc>
        <w:tc>
          <w:tcPr>
            <w:tcW w:w="132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6.86</w:t>
            </w:r>
          </w:p>
        </w:tc>
        <w:tc>
          <w:tcPr>
            <w:tcW w:w="1243"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6.08</w:t>
            </w:r>
          </w:p>
        </w:tc>
        <w:tc>
          <w:tcPr>
            <w:tcW w:w="134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6.86</w:t>
            </w:r>
          </w:p>
        </w:tc>
      </w:tr>
      <w:tr w:rsidR="00537F7B" w:rsidRPr="005879C2" w:rsidTr="00294EBF">
        <w:trPr>
          <w:trHeight w:val="311"/>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Fiama di wills</w:t>
            </w:r>
          </w:p>
        </w:tc>
        <w:tc>
          <w:tcPr>
            <w:tcW w:w="145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0.68</w:t>
            </w:r>
          </w:p>
        </w:tc>
        <w:tc>
          <w:tcPr>
            <w:tcW w:w="152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0.98</w:t>
            </w:r>
          </w:p>
        </w:tc>
        <w:tc>
          <w:tcPr>
            <w:tcW w:w="1237"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32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0.98</w:t>
            </w:r>
          </w:p>
        </w:tc>
        <w:tc>
          <w:tcPr>
            <w:tcW w:w="1243"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6.76</w:t>
            </w:r>
          </w:p>
        </w:tc>
        <w:tc>
          <w:tcPr>
            <w:tcW w:w="134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3.92</w:t>
            </w:r>
          </w:p>
        </w:tc>
      </w:tr>
      <w:tr w:rsidR="00537F7B" w:rsidRPr="005879C2" w:rsidTr="00294EBF">
        <w:trPr>
          <w:trHeight w:val="311"/>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Santoor</w:t>
            </w:r>
          </w:p>
        </w:tc>
        <w:tc>
          <w:tcPr>
            <w:tcW w:w="145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4.73</w:t>
            </w:r>
          </w:p>
        </w:tc>
        <w:tc>
          <w:tcPr>
            <w:tcW w:w="152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2.94</w:t>
            </w:r>
          </w:p>
        </w:tc>
        <w:tc>
          <w:tcPr>
            <w:tcW w:w="1237"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4.05</w:t>
            </w:r>
          </w:p>
        </w:tc>
        <w:tc>
          <w:tcPr>
            <w:tcW w:w="132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3.92</w:t>
            </w:r>
          </w:p>
        </w:tc>
        <w:tc>
          <w:tcPr>
            <w:tcW w:w="1243"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5.41</w:t>
            </w:r>
          </w:p>
        </w:tc>
        <w:tc>
          <w:tcPr>
            <w:tcW w:w="134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3.92</w:t>
            </w:r>
          </w:p>
        </w:tc>
      </w:tr>
      <w:tr w:rsidR="00537F7B" w:rsidRPr="005879C2" w:rsidTr="00294EBF">
        <w:trPr>
          <w:trHeight w:val="311"/>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Liril</w:t>
            </w:r>
          </w:p>
        </w:tc>
        <w:tc>
          <w:tcPr>
            <w:tcW w:w="145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2.7</w:t>
            </w:r>
          </w:p>
        </w:tc>
        <w:tc>
          <w:tcPr>
            <w:tcW w:w="152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2.94</w:t>
            </w:r>
          </w:p>
        </w:tc>
        <w:tc>
          <w:tcPr>
            <w:tcW w:w="1237"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4.05</w:t>
            </w:r>
          </w:p>
        </w:tc>
        <w:tc>
          <w:tcPr>
            <w:tcW w:w="132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8.83</w:t>
            </w:r>
          </w:p>
        </w:tc>
        <w:tc>
          <w:tcPr>
            <w:tcW w:w="1243"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5.41</w:t>
            </w:r>
          </w:p>
        </w:tc>
        <w:tc>
          <w:tcPr>
            <w:tcW w:w="134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vertAlign w:val="superscript"/>
              </w:rPr>
            </w:pPr>
            <w:r w:rsidRPr="005879C2">
              <w:rPr>
                <w:rFonts w:ascii="Times New Roman" w:eastAsia="Times New Roman" w:hAnsi="Times New Roman" w:cs="Times New Roman"/>
                <w:color w:val="000000"/>
                <w:sz w:val="24"/>
                <w:szCs w:val="24"/>
              </w:rPr>
              <w:t>14.71</w:t>
            </w:r>
            <w:r w:rsidRPr="005879C2">
              <w:rPr>
                <w:rFonts w:ascii="Times New Roman" w:eastAsia="Times New Roman" w:hAnsi="Times New Roman" w:cs="Times New Roman"/>
                <w:color w:val="000000"/>
                <w:sz w:val="24"/>
                <w:szCs w:val="24"/>
                <w:vertAlign w:val="superscript"/>
              </w:rPr>
              <w:t>*</w:t>
            </w:r>
          </w:p>
        </w:tc>
      </w:tr>
      <w:tr w:rsidR="00537F7B" w:rsidRPr="005879C2" w:rsidTr="00294EBF">
        <w:trPr>
          <w:trHeight w:val="311"/>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Dettol</w:t>
            </w:r>
          </w:p>
        </w:tc>
        <w:tc>
          <w:tcPr>
            <w:tcW w:w="145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vertAlign w:val="superscript"/>
              </w:rPr>
            </w:pPr>
            <w:r w:rsidRPr="005879C2">
              <w:rPr>
                <w:rFonts w:ascii="Times New Roman" w:eastAsia="Times New Roman" w:hAnsi="Times New Roman" w:cs="Times New Roman"/>
                <w:color w:val="000000"/>
                <w:sz w:val="24"/>
                <w:szCs w:val="24"/>
              </w:rPr>
              <w:t>10.8</w:t>
            </w:r>
            <w:r w:rsidRPr="005879C2">
              <w:rPr>
                <w:rFonts w:ascii="Times New Roman" w:eastAsia="Times New Roman" w:hAnsi="Times New Roman" w:cs="Times New Roman"/>
                <w:color w:val="000000"/>
                <w:sz w:val="24"/>
                <w:szCs w:val="24"/>
                <w:vertAlign w:val="superscript"/>
              </w:rPr>
              <w:t>*</w:t>
            </w:r>
          </w:p>
        </w:tc>
        <w:tc>
          <w:tcPr>
            <w:tcW w:w="152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4.9</w:t>
            </w:r>
          </w:p>
        </w:tc>
        <w:tc>
          <w:tcPr>
            <w:tcW w:w="1237"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17.57</w:t>
            </w:r>
          </w:p>
        </w:tc>
        <w:tc>
          <w:tcPr>
            <w:tcW w:w="132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14.71</w:t>
            </w:r>
          </w:p>
        </w:tc>
        <w:tc>
          <w:tcPr>
            <w:tcW w:w="1243"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9.46</w:t>
            </w:r>
          </w:p>
        </w:tc>
        <w:tc>
          <w:tcPr>
            <w:tcW w:w="134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8.83</w:t>
            </w:r>
          </w:p>
        </w:tc>
      </w:tr>
      <w:tr w:rsidR="00537F7B" w:rsidRPr="005879C2" w:rsidTr="00294EBF">
        <w:trPr>
          <w:trHeight w:val="311"/>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Breeze</w:t>
            </w:r>
          </w:p>
        </w:tc>
        <w:tc>
          <w:tcPr>
            <w:tcW w:w="145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1.35</w:t>
            </w:r>
          </w:p>
        </w:tc>
        <w:tc>
          <w:tcPr>
            <w:tcW w:w="152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1.96</w:t>
            </w:r>
          </w:p>
        </w:tc>
        <w:tc>
          <w:tcPr>
            <w:tcW w:w="1237"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2.03</w:t>
            </w:r>
          </w:p>
        </w:tc>
        <w:tc>
          <w:tcPr>
            <w:tcW w:w="132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0.98</w:t>
            </w:r>
          </w:p>
        </w:tc>
        <w:tc>
          <w:tcPr>
            <w:tcW w:w="1243"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34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r>
      <w:tr w:rsidR="00537F7B" w:rsidRPr="005879C2" w:rsidTr="00294EBF">
        <w:trPr>
          <w:trHeight w:val="311"/>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Godrej</w:t>
            </w:r>
          </w:p>
        </w:tc>
        <w:tc>
          <w:tcPr>
            <w:tcW w:w="145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0.68</w:t>
            </w:r>
          </w:p>
        </w:tc>
        <w:tc>
          <w:tcPr>
            <w:tcW w:w="152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0.98</w:t>
            </w:r>
          </w:p>
        </w:tc>
        <w:tc>
          <w:tcPr>
            <w:tcW w:w="1237"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0.68</w:t>
            </w:r>
          </w:p>
        </w:tc>
        <w:tc>
          <w:tcPr>
            <w:tcW w:w="132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0.98</w:t>
            </w:r>
          </w:p>
        </w:tc>
        <w:tc>
          <w:tcPr>
            <w:tcW w:w="1243"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34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1.96</w:t>
            </w:r>
          </w:p>
        </w:tc>
      </w:tr>
      <w:tr w:rsidR="00537F7B" w:rsidRPr="005879C2" w:rsidTr="00294EBF">
        <w:trPr>
          <w:trHeight w:val="311"/>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John &amp; baby</w:t>
            </w:r>
          </w:p>
        </w:tc>
        <w:tc>
          <w:tcPr>
            <w:tcW w:w="145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3.38</w:t>
            </w:r>
          </w:p>
        </w:tc>
        <w:tc>
          <w:tcPr>
            <w:tcW w:w="152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3.92</w:t>
            </w:r>
          </w:p>
        </w:tc>
        <w:tc>
          <w:tcPr>
            <w:tcW w:w="1237"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5.4</w:t>
            </w:r>
          </w:p>
        </w:tc>
        <w:tc>
          <w:tcPr>
            <w:tcW w:w="132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1.96</w:t>
            </w:r>
          </w:p>
        </w:tc>
        <w:tc>
          <w:tcPr>
            <w:tcW w:w="1243"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8.78</w:t>
            </w:r>
          </w:p>
        </w:tc>
        <w:tc>
          <w:tcPr>
            <w:tcW w:w="134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5.88</w:t>
            </w:r>
          </w:p>
        </w:tc>
      </w:tr>
      <w:tr w:rsidR="00537F7B" w:rsidRPr="005879C2" w:rsidTr="00294EBF">
        <w:trPr>
          <w:trHeight w:val="311"/>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Cinthol</w:t>
            </w:r>
          </w:p>
        </w:tc>
        <w:tc>
          <w:tcPr>
            <w:tcW w:w="145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0.68</w:t>
            </w:r>
          </w:p>
        </w:tc>
        <w:tc>
          <w:tcPr>
            <w:tcW w:w="152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vertAlign w:val="superscript"/>
              </w:rPr>
            </w:pPr>
            <w:r w:rsidRPr="005879C2">
              <w:rPr>
                <w:rFonts w:ascii="Times New Roman" w:eastAsia="Times New Roman" w:hAnsi="Times New Roman" w:cs="Times New Roman"/>
                <w:color w:val="000000"/>
                <w:sz w:val="24"/>
                <w:szCs w:val="24"/>
              </w:rPr>
              <w:t>7.85</w:t>
            </w:r>
            <w:r w:rsidRPr="005879C2">
              <w:rPr>
                <w:rFonts w:ascii="Times New Roman" w:eastAsia="Times New Roman" w:hAnsi="Times New Roman" w:cs="Times New Roman"/>
                <w:color w:val="000000"/>
                <w:sz w:val="24"/>
                <w:szCs w:val="24"/>
                <w:vertAlign w:val="superscript"/>
              </w:rPr>
              <w:t>**</w:t>
            </w:r>
          </w:p>
        </w:tc>
        <w:tc>
          <w:tcPr>
            <w:tcW w:w="1237"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3.38</w:t>
            </w:r>
          </w:p>
        </w:tc>
        <w:tc>
          <w:tcPr>
            <w:tcW w:w="132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4.9</w:t>
            </w:r>
          </w:p>
        </w:tc>
        <w:tc>
          <w:tcPr>
            <w:tcW w:w="1243"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2.03</w:t>
            </w:r>
          </w:p>
        </w:tc>
        <w:tc>
          <w:tcPr>
            <w:tcW w:w="134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vertAlign w:val="superscript"/>
              </w:rPr>
            </w:pPr>
            <w:r w:rsidRPr="005879C2">
              <w:rPr>
                <w:rFonts w:ascii="Times New Roman" w:eastAsia="Times New Roman" w:hAnsi="Times New Roman" w:cs="Times New Roman"/>
                <w:color w:val="000000"/>
                <w:sz w:val="24"/>
                <w:szCs w:val="24"/>
              </w:rPr>
              <w:t>9.8</w:t>
            </w:r>
            <w:r w:rsidRPr="005879C2">
              <w:rPr>
                <w:rFonts w:ascii="Times New Roman" w:eastAsia="Times New Roman" w:hAnsi="Times New Roman" w:cs="Times New Roman"/>
                <w:color w:val="000000"/>
                <w:sz w:val="24"/>
                <w:szCs w:val="24"/>
                <w:vertAlign w:val="superscript"/>
              </w:rPr>
              <w:t>**</w:t>
            </w:r>
          </w:p>
        </w:tc>
      </w:tr>
      <w:tr w:rsidR="00537F7B" w:rsidRPr="005879C2" w:rsidTr="00294EBF">
        <w:trPr>
          <w:trHeight w:val="311"/>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lastRenderedPageBreak/>
              <w:t>Vivel</w:t>
            </w:r>
          </w:p>
        </w:tc>
        <w:tc>
          <w:tcPr>
            <w:tcW w:w="145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2.03</w:t>
            </w:r>
          </w:p>
        </w:tc>
        <w:tc>
          <w:tcPr>
            <w:tcW w:w="152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0.98</w:t>
            </w:r>
          </w:p>
        </w:tc>
        <w:tc>
          <w:tcPr>
            <w:tcW w:w="1237"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2.03</w:t>
            </w:r>
          </w:p>
        </w:tc>
        <w:tc>
          <w:tcPr>
            <w:tcW w:w="132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1.96</w:t>
            </w:r>
          </w:p>
        </w:tc>
        <w:tc>
          <w:tcPr>
            <w:tcW w:w="1243"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6.08</w:t>
            </w:r>
          </w:p>
        </w:tc>
        <w:tc>
          <w:tcPr>
            <w:tcW w:w="134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9.81</w:t>
            </w:r>
          </w:p>
        </w:tc>
      </w:tr>
      <w:tr w:rsidR="00537F7B" w:rsidRPr="005879C2" w:rsidTr="00294EBF">
        <w:trPr>
          <w:trHeight w:val="311"/>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Margo</w:t>
            </w:r>
          </w:p>
        </w:tc>
        <w:tc>
          <w:tcPr>
            <w:tcW w:w="145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0.68</w:t>
            </w:r>
          </w:p>
        </w:tc>
        <w:tc>
          <w:tcPr>
            <w:tcW w:w="152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0.98</w:t>
            </w:r>
          </w:p>
        </w:tc>
        <w:tc>
          <w:tcPr>
            <w:tcW w:w="1237"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3.38</w:t>
            </w:r>
          </w:p>
        </w:tc>
        <w:tc>
          <w:tcPr>
            <w:tcW w:w="132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5.88</w:t>
            </w:r>
          </w:p>
        </w:tc>
        <w:tc>
          <w:tcPr>
            <w:tcW w:w="1243"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6.08</w:t>
            </w:r>
          </w:p>
        </w:tc>
        <w:tc>
          <w:tcPr>
            <w:tcW w:w="134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3.92</w:t>
            </w:r>
          </w:p>
        </w:tc>
      </w:tr>
      <w:tr w:rsidR="00537F7B" w:rsidRPr="005879C2" w:rsidTr="00294EBF">
        <w:trPr>
          <w:trHeight w:val="311"/>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W.S</w:t>
            </w:r>
          </w:p>
        </w:tc>
        <w:tc>
          <w:tcPr>
            <w:tcW w:w="145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1.35</w:t>
            </w:r>
          </w:p>
        </w:tc>
        <w:tc>
          <w:tcPr>
            <w:tcW w:w="152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2.94</w:t>
            </w:r>
          </w:p>
        </w:tc>
        <w:tc>
          <w:tcPr>
            <w:tcW w:w="1237"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1.35</w:t>
            </w:r>
          </w:p>
        </w:tc>
        <w:tc>
          <w:tcPr>
            <w:tcW w:w="132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1.96</w:t>
            </w:r>
          </w:p>
        </w:tc>
        <w:tc>
          <w:tcPr>
            <w:tcW w:w="1243"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34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0.98</w:t>
            </w:r>
          </w:p>
        </w:tc>
      </w:tr>
      <w:tr w:rsidR="00537F7B" w:rsidRPr="005879C2" w:rsidTr="00294EBF">
        <w:trPr>
          <w:trHeight w:val="311"/>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Medimix</w:t>
            </w:r>
          </w:p>
        </w:tc>
        <w:tc>
          <w:tcPr>
            <w:tcW w:w="145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2.02</w:t>
            </w:r>
          </w:p>
        </w:tc>
        <w:tc>
          <w:tcPr>
            <w:tcW w:w="152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0.98</w:t>
            </w:r>
          </w:p>
        </w:tc>
        <w:tc>
          <w:tcPr>
            <w:tcW w:w="1237"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1.35</w:t>
            </w:r>
          </w:p>
        </w:tc>
        <w:tc>
          <w:tcPr>
            <w:tcW w:w="132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243"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5.41</w:t>
            </w:r>
          </w:p>
        </w:tc>
        <w:tc>
          <w:tcPr>
            <w:tcW w:w="134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4.9</w:t>
            </w:r>
          </w:p>
        </w:tc>
      </w:tr>
      <w:tr w:rsidR="00537F7B" w:rsidRPr="005879C2" w:rsidTr="00294EBF">
        <w:trPr>
          <w:trHeight w:val="311"/>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Santoor</w:t>
            </w:r>
          </w:p>
        </w:tc>
        <w:tc>
          <w:tcPr>
            <w:tcW w:w="145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2.02</w:t>
            </w:r>
          </w:p>
        </w:tc>
        <w:tc>
          <w:tcPr>
            <w:tcW w:w="152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0.98</w:t>
            </w:r>
          </w:p>
        </w:tc>
        <w:tc>
          <w:tcPr>
            <w:tcW w:w="1237"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2.02</w:t>
            </w:r>
          </w:p>
        </w:tc>
        <w:tc>
          <w:tcPr>
            <w:tcW w:w="132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2.94</w:t>
            </w:r>
          </w:p>
        </w:tc>
        <w:tc>
          <w:tcPr>
            <w:tcW w:w="1243"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2.7</w:t>
            </w:r>
          </w:p>
        </w:tc>
        <w:tc>
          <w:tcPr>
            <w:tcW w:w="134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3.92</w:t>
            </w:r>
          </w:p>
        </w:tc>
      </w:tr>
      <w:tr w:rsidR="00537F7B" w:rsidRPr="005879C2" w:rsidTr="00294EBF">
        <w:trPr>
          <w:trHeight w:val="311"/>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Anyother</w:t>
            </w:r>
          </w:p>
        </w:tc>
        <w:tc>
          <w:tcPr>
            <w:tcW w:w="145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0.68</w:t>
            </w:r>
          </w:p>
        </w:tc>
        <w:tc>
          <w:tcPr>
            <w:tcW w:w="152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0.98</w:t>
            </w:r>
          </w:p>
        </w:tc>
        <w:tc>
          <w:tcPr>
            <w:tcW w:w="1237"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1.35</w:t>
            </w:r>
          </w:p>
        </w:tc>
        <w:tc>
          <w:tcPr>
            <w:tcW w:w="132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0.98</w:t>
            </w:r>
          </w:p>
        </w:tc>
        <w:tc>
          <w:tcPr>
            <w:tcW w:w="1243"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5.4</w:t>
            </w:r>
          </w:p>
        </w:tc>
        <w:tc>
          <w:tcPr>
            <w:tcW w:w="134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4.9</w:t>
            </w:r>
          </w:p>
        </w:tc>
      </w:tr>
      <w:tr w:rsidR="00537F7B" w:rsidRPr="005879C2" w:rsidTr="00294EBF">
        <w:trPr>
          <w:trHeight w:val="311"/>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None</w:t>
            </w:r>
          </w:p>
        </w:tc>
        <w:tc>
          <w:tcPr>
            <w:tcW w:w="145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52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0.98</w:t>
            </w:r>
          </w:p>
        </w:tc>
        <w:tc>
          <w:tcPr>
            <w:tcW w:w="1237"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0.68</w:t>
            </w:r>
          </w:p>
        </w:tc>
        <w:tc>
          <w:tcPr>
            <w:tcW w:w="132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0.98</w:t>
            </w:r>
          </w:p>
        </w:tc>
        <w:tc>
          <w:tcPr>
            <w:tcW w:w="1243"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2.7</w:t>
            </w:r>
          </w:p>
        </w:tc>
        <w:tc>
          <w:tcPr>
            <w:tcW w:w="134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r>
    </w:tbl>
    <w:p w:rsidR="00537F7B" w:rsidRPr="005879C2" w:rsidRDefault="00537F7B" w:rsidP="005879C2">
      <w:pPr>
        <w:spacing w:line="360" w:lineRule="auto"/>
        <w:jc w:val="both"/>
        <w:rPr>
          <w:rFonts w:ascii="Times New Roman" w:hAnsi="Times New Roman" w:cs="Times New Roman"/>
          <w:color w:val="000000" w:themeColor="text1"/>
          <w:sz w:val="24"/>
          <w:szCs w:val="24"/>
        </w:rPr>
      </w:pPr>
    </w:p>
    <w:p w:rsidR="00537F7B" w:rsidRPr="005879C2" w:rsidRDefault="005612E0" w:rsidP="005879C2">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*p&lt;0.05, </w:t>
      </w:r>
      <w:r w:rsidR="00537F7B" w:rsidRPr="005879C2">
        <w:rPr>
          <w:rFonts w:ascii="Times New Roman" w:hAnsi="Times New Roman" w:cs="Times New Roman"/>
          <w:color w:val="000000" w:themeColor="text1"/>
          <w:sz w:val="24"/>
          <w:szCs w:val="24"/>
        </w:rPr>
        <w:t>**p&lt;0.01,***p&lt;0.001</w:t>
      </w:r>
    </w:p>
    <w:p w:rsidR="00EF3811" w:rsidRPr="005879C2" w:rsidRDefault="00EF3811" w:rsidP="005879C2">
      <w:pPr>
        <w:spacing w:line="360" w:lineRule="auto"/>
        <w:jc w:val="both"/>
        <w:rPr>
          <w:rFonts w:ascii="Times New Roman" w:hAnsi="Times New Roman" w:cs="Times New Roman"/>
          <w:b/>
          <w:color w:val="000000" w:themeColor="text1"/>
          <w:sz w:val="24"/>
          <w:szCs w:val="24"/>
        </w:rPr>
        <w:sectPr w:rsidR="00EF3811" w:rsidRPr="005879C2" w:rsidSect="004275E9">
          <w:type w:val="continuous"/>
          <w:pgSz w:w="12240" w:h="15840"/>
          <w:pgMar w:top="567" w:right="1440" w:bottom="567" w:left="1440" w:header="720" w:footer="720" w:gutter="0"/>
          <w:cols w:space="720"/>
          <w:docGrid w:linePitch="360"/>
        </w:sectPr>
      </w:pPr>
    </w:p>
    <w:p w:rsidR="00537F7B" w:rsidRPr="005879C2" w:rsidRDefault="00537F7B" w:rsidP="005879C2">
      <w:pPr>
        <w:spacing w:line="360" w:lineRule="auto"/>
        <w:jc w:val="both"/>
        <w:rPr>
          <w:rFonts w:ascii="Times New Roman" w:hAnsi="Times New Roman" w:cs="Times New Roman"/>
          <w:b/>
          <w:color w:val="000000" w:themeColor="text1"/>
          <w:sz w:val="24"/>
          <w:szCs w:val="24"/>
        </w:rPr>
      </w:pPr>
      <w:r w:rsidRPr="005879C2">
        <w:rPr>
          <w:rFonts w:ascii="Times New Roman" w:hAnsi="Times New Roman" w:cs="Times New Roman"/>
          <w:b/>
          <w:color w:val="000000" w:themeColor="text1"/>
          <w:sz w:val="24"/>
          <w:szCs w:val="24"/>
        </w:rPr>
        <w:lastRenderedPageBreak/>
        <w:t>Soap</w:t>
      </w:r>
    </w:p>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First Preference: The maximum use of Dove (33.11%), Pears (18.92%), Dettol (10.81%) and Lux (10.14%) are prevalent in rural area while in urban area Dove (29.41%), Lux (17.655) and Pears (11.77%</w:t>
      </w:r>
      <w:r w:rsidR="00C84737" w:rsidRPr="005879C2">
        <w:rPr>
          <w:rFonts w:ascii="Times New Roman" w:hAnsi="Times New Roman" w:cs="Times New Roman"/>
          <w:color w:val="000000" w:themeColor="text1"/>
          <w:sz w:val="24"/>
          <w:szCs w:val="24"/>
        </w:rPr>
        <w:t>) are being used in urban area.</w:t>
      </w:r>
    </w:p>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Second Preference: The maximum use of Pears (18.24%), Dettol (17.57%),</w:t>
      </w:r>
      <w:r w:rsidR="001116CD" w:rsidRPr="005879C2">
        <w:rPr>
          <w:rFonts w:ascii="Times New Roman" w:hAnsi="Times New Roman" w:cs="Times New Roman"/>
          <w:color w:val="000000" w:themeColor="text1"/>
          <w:sz w:val="24"/>
          <w:szCs w:val="24"/>
        </w:rPr>
        <w:t xml:space="preserve"> Dove (14.19%) and Lux (11.49%)</w:t>
      </w:r>
      <w:r w:rsidRPr="005879C2">
        <w:rPr>
          <w:rFonts w:ascii="Times New Roman" w:hAnsi="Times New Roman" w:cs="Times New Roman"/>
          <w:color w:val="000000" w:themeColor="text1"/>
          <w:sz w:val="24"/>
          <w:szCs w:val="24"/>
        </w:rPr>
        <w:t xml:space="preserve"> are prev</w:t>
      </w:r>
      <w:r w:rsidR="004A1CB7">
        <w:rPr>
          <w:rFonts w:ascii="Times New Roman" w:hAnsi="Times New Roman" w:cs="Times New Roman"/>
          <w:color w:val="000000" w:themeColor="text1"/>
          <w:sz w:val="24"/>
          <w:szCs w:val="24"/>
        </w:rPr>
        <w:t>alent in rural area customers, w</w:t>
      </w:r>
      <w:r w:rsidRPr="005879C2">
        <w:rPr>
          <w:rFonts w:ascii="Times New Roman" w:hAnsi="Times New Roman" w:cs="Times New Roman"/>
          <w:color w:val="000000" w:themeColor="text1"/>
          <w:sz w:val="24"/>
          <w:szCs w:val="24"/>
        </w:rPr>
        <w:t>hile the maximum use of pears (22.55%), Dettol (14.71%) and Lux (11.77</w:t>
      </w:r>
      <w:r w:rsidR="004A1CB7">
        <w:rPr>
          <w:rFonts w:ascii="Times New Roman" w:hAnsi="Times New Roman" w:cs="Times New Roman"/>
          <w:color w:val="000000" w:themeColor="text1"/>
          <w:sz w:val="24"/>
          <w:szCs w:val="24"/>
        </w:rPr>
        <w:t>%) are being used in urban area</w:t>
      </w:r>
      <w:r w:rsidRPr="005879C2">
        <w:rPr>
          <w:rFonts w:ascii="Times New Roman" w:hAnsi="Times New Roman" w:cs="Times New Roman"/>
          <w:color w:val="000000" w:themeColor="text1"/>
          <w:sz w:val="24"/>
          <w:szCs w:val="24"/>
        </w:rPr>
        <w:t>.</w:t>
      </w:r>
    </w:p>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Third Preference: The maximum use of</w:t>
      </w:r>
      <w:r w:rsidR="00EF3811" w:rsidRPr="005879C2">
        <w:rPr>
          <w:rFonts w:ascii="Times New Roman" w:hAnsi="Times New Roman" w:cs="Times New Roman"/>
          <w:color w:val="000000" w:themeColor="text1"/>
          <w:sz w:val="24"/>
          <w:szCs w:val="24"/>
        </w:rPr>
        <w:t xml:space="preserve"> Lux (10.81%), Pears (10.13%), </w:t>
      </w:r>
      <w:r w:rsidRPr="005879C2">
        <w:rPr>
          <w:rFonts w:ascii="Times New Roman" w:hAnsi="Times New Roman" w:cs="Times New Roman"/>
          <w:color w:val="000000" w:themeColor="text1"/>
          <w:sz w:val="24"/>
          <w:szCs w:val="24"/>
        </w:rPr>
        <w:t xml:space="preserve">Dettol (9.46%) and Johnson baby (8.78%) are being </w:t>
      </w:r>
      <w:r w:rsidR="001116CD" w:rsidRPr="005879C2">
        <w:rPr>
          <w:rFonts w:ascii="Times New Roman" w:hAnsi="Times New Roman" w:cs="Times New Roman"/>
          <w:color w:val="000000" w:themeColor="text1"/>
          <w:sz w:val="24"/>
          <w:szCs w:val="24"/>
        </w:rPr>
        <w:t>preferred</w:t>
      </w:r>
      <w:r w:rsidRPr="005879C2">
        <w:rPr>
          <w:rFonts w:ascii="Times New Roman" w:hAnsi="Times New Roman" w:cs="Times New Roman"/>
          <w:color w:val="000000" w:themeColor="text1"/>
          <w:sz w:val="24"/>
          <w:szCs w:val="24"/>
        </w:rPr>
        <w:t xml:space="preserve"> in rural area customers while m</w:t>
      </w:r>
      <w:r w:rsidR="001116CD" w:rsidRPr="005879C2">
        <w:rPr>
          <w:rFonts w:ascii="Times New Roman" w:hAnsi="Times New Roman" w:cs="Times New Roman"/>
          <w:color w:val="000000" w:themeColor="text1"/>
          <w:sz w:val="24"/>
          <w:szCs w:val="24"/>
        </w:rPr>
        <w:t>aximum use of Liril (14.71%), Ci</w:t>
      </w:r>
      <w:r w:rsidRPr="005879C2">
        <w:rPr>
          <w:rFonts w:ascii="Times New Roman" w:hAnsi="Times New Roman" w:cs="Times New Roman"/>
          <w:color w:val="000000" w:themeColor="text1"/>
          <w:sz w:val="24"/>
          <w:szCs w:val="24"/>
        </w:rPr>
        <w:t>nthol (</w:t>
      </w:r>
      <w:r w:rsidR="004A1CB7">
        <w:rPr>
          <w:rFonts w:ascii="Times New Roman" w:hAnsi="Times New Roman" w:cs="Times New Roman"/>
          <w:color w:val="000000" w:themeColor="text1"/>
          <w:sz w:val="24"/>
          <w:szCs w:val="24"/>
        </w:rPr>
        <w:t>9.8%)</w:t>
      </w:r>
      <w:r w:rsidRPr="005879C2">
        <w:rPr>
          <w:rFonts w:ascii="Times New Roman" w:hAnsi="Times New Roman" w:cs="Times New Roman"/>
          <w:color w:val="000000" w:themeColor="text1"/>
          <w:sz w:val="24"/>
          <w:szCs w:val="24"/>
        </w:rPr>
        <w:t xml:space="preserve">, Lux and Dettol (8.83%) are more preferred in urban area.   </w:t>
      </w:r>
    </w:p>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First Preference: The use of Lux is found to b</w:t>
      </w:r>
      <w:r w:rsidR="00EF3811" w:rsidRPr="005879C2">
        <w:rPr>
          <w:rFonts w:ascii="Times New Roman" w:hAnsi="Times New Roman" w:cs="Times New Roman"/>
          <w:color w:val="000000" w:themeColor="text1"/>
          <w:sz w:val="24"/>
          <w:szCs w:val="24"/>
        </w:rPr>
        <w:t>e significantly higher (p&lt;0.05)</w:t>
      </w:r>
      <w:r w:rsidRPr="005879C2">
        <w:rPr>
          <w:rFonts w:ascii="Times New Roman" w:hAnsi="Times New Roman" w:cs="Times New Roman"/>
          <w:color w:val="000000" w:themeColor="text1"/>
          <w:sz w:val="24"/>
          <w:szCs w:val="24"/>
        </w:rPr>
        <w:t xml:space="preserve"> in urban area than in rural area. The use of Dettol is found to be highly significant (p&lt;0.05) in rural area than in urban area. The use Cinthol used significantly higher (p&lt;0.01) in urban area than in rural area. For the other soap, the percentage difference is found to be insignificant in rural area than in urban area. </w:t>
      </w:r>
    </w:p>
    <w:p w:rsidR="00537F7B"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 xml:space="preserve">Second Preference:  The proportion of use of Dove in rural area is highly significant (p&lt;0.05) than in urban area. For the remaining soaps there is no significant difference found in urban area than in rural area. </w:t>
      </w:r>
    </w:p>
    <w:p w:rsidR="00C84737" w:rsidRPr="005879C2" w:rsidRDefault="00537F7B"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Third Preference:  The use of Dove is highly significant (p&lt;0.05) in rural area t</w:t>
      </w:r>
      <w:r w:rsidR="001116CD" w:rsidRPr="005879C2">
        <w:rPr>
          <w:rFonts w:ascii="Times New Roman" w:hAnsi="Times New Roman" w:cs="Times New Roman"/>
          <w:color w:val="000000" w:themeColor="text1"/>
          <w:sz w:val="24"/>
          <w:szCs w:val="24"/>
        </w:rPr>
        <w:t>han in urban area while the use</w:t>
      </w:r>
      <w:r w:rsidRPr="005879C2">
        <w:rPr>
          <w:rFonts w:ascii="Times New Roman" w:hAnsi="Times New Roman" w:cs="Times New Roman"/>
          <w:color w:val="000000" w:themeColor="text1"/>
          <w:sz w:val="24"/>
          <w:szCs w:val="24"/>
        </w:rPr>
        <w:t xml:space="preserve"> ofLiril (p&lt;0.05) and Cinthol (p</w:t>
      </w:r>
      <w:r w:rsidR="005612E0">
        <w:rPr>
          <w:rFonts w:ascii="Times New Roman" w:hAnsi="Times New Roman" w:cs="Times New Roman"/>
          <w:color w:val="000000" w:themeColor="text1"/>
          <w:sz w:val="24"/>
          <w:szCs w:val="24"/>
        </w:rPr>
        <w:t>&lt;0.01) are significantly higher</w:t>
      </w:r>
      <w:r w:rsidRPr="005879C2">
        <w:rPr>
          <w:rFonts w:ascii="Times New Roman" w:hAnsi="Times New Roman" w:cs="Times New Roman"/>
          <w:color w:val="000000" w:themeColor="text1"/>
          <w:sz w:val="24"/>
          <w:szCs w:val="24"/>
        </w:rPr>
        <w:t xml:space="preserve"> in urban area than in rural area respectively.</w:t>
      </w:r>
    </w:p>
    <w:p w:rsidR="00EF3811" w:rsidRPr="005879C2" w:rsidRDefault="00EF3811" w:rsidP="005879C2">
      <w:pPr>
        <w:spacing w:line="360" w:lineRule="auto"/>
        <w:jc w:val="both"/>
        <w:rPr>
          <w:rFonts w:ascii="Times New Roman" w:hAnsi="Times New Roman" w:cs="Times New Roman"/>
          <w:b/>
          <w:color w:val="000000" w:themeColor="text1"/>
          <w:sz w:val="24"/>
          <w:szCs w:val="24"/>
        </w:rPr>
        <w:sectPr w:rsidR="00EF3811" w:rsidRPr="005879C2" w:rsidSect="0038273E">
          <w:type w:val="continuous"/>
          <w:pgSz w:w="12240" w:h="15840"/>
          <w:pgMar w:top="1418" w:right="1418" w:bottom="1418" w:left="1418" w:header="720" w:footer="720" w:gutter="0"/>
          <w:cols w:space="720"/>
          <w:docGrid w:linePitch="360"/>
        </w:sectPr>
      </w:pPr>
    </w:p>
    <w:p w:rsidR="00537F7B" w:rsidRPr="005879C2" w:rsidRDefault="00537F7B" w:rsidP="005879C2">
      <w:pPr>
        <w:spacing w:line="360" w:lineRule="auto"/>
        <w:jc w:val="both"/>
        <w:rPr>
          <w:rFonts w:ascii="Times New Roman" w:hAnsi="Times New Roman" w:cs="Times New Roman"/>
          <w:b/>
          <w:color w:val="000000" w:themeColor="text1"/>
          <w:sz w:val="24"/>
          <w:szCs w:val="24"/>
        </w:rPr>
      </w:pPr>
      <w:r w:rsidRPr="005879C2">
        <w:rPr>
          <w:rFonts w:ascii="Times New Roman" w:hAnsi="Times New Roman" w:cs="Times New Roman"/>
          <w:b/>
          <w:color w:val="000000" w:themeColor="text1"/>
          <w:sz w:val="24"/>
          <w:szCs w:val="24"/>
        </w:rPr>
        <w:lastRenderedPageBreak/>
        <w:t>Table 3.Percentage distribution of customers for different brands of Shampoo according to first, second and third preference.</w:t>
      </w:r>
    </w:p>
    <w:tbl>
      <w:tblPr>
        <w:tblW w:w="8925" w:type="dxa"/>
        <w:tblInd w:w="93" w:type="dxa"/>
        <w:tblLook w:val="04A0"/>
      </w:tblPr>
      <w:tblGrid>
        <w:gridCol w:w="1565"/>
        <w:gridCol w:w="1331"/>
        <w:gridCol w:w="1403"/>
        <w:gridCol w:w="1144"/>
        <w:gridCol w:w="1403"/>
        <w:gridCol w:w="1331"/>
        <w:gridCol w:w="1306"/>
      </w:tblGrid>
      <w:tr w:rsidR="00537F7B" w:rsidRPr="005879C2" w:rsidTr="00294EBF">
        <w:trPr>
          <w:trHeight w:val="300"/>
        </w:trPr>
        <w:tc>
          <w:tcPr>
            <w:tcW w:w="1603" w:type="dxa"/>
            <w:vMerge w:val="restart"/>
            <w:tcBorders>
              <w:top w:val="single" w:sz="4" w:space="0" w:color="auto"/>
              <w:left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p>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Name of Shampoo</w:t>
            </w:r>
          </w:p>
        </w:tc>
        <w:tc>
          <w:tcPr>
            <w:tcW w:w="2798" w:type="dxa"/>
            <w:gridSpan w:val="2"/>
            <w:tcBorders>
              <w:top w:val="single" w:sz="4" w:space="0" w:color="auto"/>
              <w:left w:val="nil"/>
              <w:bottom w:val="single" w:sz="4" w:space="0" w:color="auto"/>
              <w:right w:val="single" w:sz="4" w:space="0" w:color="auto"/>
            </w:tcBorders>
            <w:shd w:val="clear" w:color="auto" w:fill="auto"/>
            <w:noWrap/>
            <w:vAlign w:val="bottom"/>
            <w:hideMark/>
          </w:tcPr>
          <w:p w:rsidR="00537F7B" w:rsidRPr="005879C2" w:rsidRDefault="005612E0" w:rsidP="005879C2">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First preference </w:t>
            </w:r>
            <w:r w:rsidR="00537F7B" w:rsidRPr="005879C2">
              <w:rPr>
                <w:rFonts w:ascii="Times New Roman" w:eastAsia="Times New Roman" w:hAnsi="Times New Roman" w:cs="Times New Roman"/>
                <w:color w:val="000000"/>
                <w:sz w:val="24"/>
                <w:szCs w:val="24"/>
              </w:rPr>
              <w:t>(in %)</w:t>
            </w:r>
          </w:p>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p>
        </w:tc>
        <w:tc>
          <w:tcPr>
            <w:tcW w:w="2606" w:type="dxa"/>
            <w:gridSpan w:val="2"/>
            <w:tcBorders>
              <w:top w:val="single" w:sz="4" w:space="0" w:color="auto"/>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Second preference</w:t>
            </w:r>
          </w:p>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(in %)</w:t>
            </w:r>
          </w:p>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p>
        </w:tc>
        <w:tc>
          <w:tcPr>
            <w:tcW w:w="1918" w:type="dxa"/>
            <w:gridSpan w:val="2"/>
            <w:tcBorders>
              <w:top w:val="single" w:sz="4" w:space="0" w:color="auto"/>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Third preference (in %)</w:t>
            </w:r>
          </w:p>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p>
        </w:tc>
      </w:tr>
      <w:tr w:rsidR="00537F7B" w:rsidRPr="005879C2" w:rsidTr="00294EBF">
        <w:trPr>
          <w:trHeight w:val="300"/>
        </w:trPr>
        <w:tc>
          <w:tcPr>
            <w:tcW w:w="1603" w:type="dxa"/>
            <w:vMerge/>
            <w:tcBorders>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Rural(148)</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Urban(102)</w:t>
            </w:r>
          </w:p>
        </w:tc>
        <w:tc>
          <w:tcPr>
            <w:tcW w:w="117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Rural (148)</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Urban(102)</w:t>
            </w: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Rural(148)</w:t>
            </w:r>
          </w:p>
        </w:tc>
        <w:tc>
          <w:tcPr>
            <w:tcW w:w="55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Urban(102)</w:t>
            </w:r>
          </w:p>
        </w:tc>
      </w:tr>
      <w:tr w:rsidR="00537F7B" w:rsidRPr="005879C2" w:rsidTr="00294EBF">
        <w:trPr>
          <w:trHeight w:val="300"/>
        </w:trPr>
        <w:tc>
          <w:tcPr>
            <w:tcW w:w="1603"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Sunsilk</w:t>
            </w: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8.11</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vertAlign w:val="superscript"/>
              </w:rPr>
            </w:pPr>
            <w:r w:rsidRPr="005879C2">
              <w:rPr>
                <w:rFonts w:ascii="Times New Roman" w:eastAsia="Times New Roman" w:hAnsi="Times New Roman" w:cs="Times New Roman"/>
                <w:color w:val="000000"/>
                <w:sz w:val="24"/>
                <w:szCs w:val="24"/>
              </w:rPr>
              <w:t>25.49</w:t>
            </w:r>
            <w:r w:rsidRPr="005879C2">
              <w:rPr>
                <w:rFonts w:ascii="Times New Roman" w:eastAsia="Times New Roman" w:hAnsi="Times New Roman" w:cs="Times New Roman"/>
                <w:color w:val="000000"/>
                <w:sz w:val="24"/>
                <w:szCs w:val="24"/>
                <w:vertAlign w:val="superscript"/>
              </w:rPr>
              <w:t>***</w:t>
            </w:r>
          </w:p>
        </w:tc>
        <w:tc>
          <w:tcPr>
            <w:tcW w:w="117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vertAlign w:val="superscript"/>
              </w:rPr>
            </w:pPr>
            <w:r w:rsidRPr="005879C2">
              <w:rPr>
                <w:rFonts w:ascii="Times New Roman" w:eastAsia="Times New Roman" w:hAnsi="Times New Roman" w:cs="Times New Roman"/>
                <w:color w:val="000000"/>
                <w:sz w:val="24"/>
                <w:szCs w:val="24"/>
              </w:rPr>
              <w:t>16.89</w:t>
            </w:r>
            <w:r w:rsidRPr="005879C2">
              <w:rPr>
                <w:rFonts w:ascii="Times New Roman" w:eastAsia="Times New Roman" w:hAnsi="Times New Roman" w:cs="Times New Roman"/>
                <w:color w:val="000000"/>
                <w:sz w:val="24"/>
                <w:szCs w:val="24"/>
                <w:vertAlign w:val="superscript"/>
              </w:rPr>
              <w:t>*</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8.83</w:t>
            </w: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7.43</w:t>
            </w:r>
          </w:p>
        </w:tc>
        <w:tc>
          <w:tcPr>
            <w:tcW w:w="55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vertAlign w:val="superscript"/>
              </w:rPr>
            </w:pPr>
            <w:r w:rsidRPr="005879C2">
              <w:rPr>
                <w:rFonts w:ascii="Times New Roman" w:eastAsia="Times New Roman" w:hAnsi="Times New Roman" w:cs="Times New Roman"/>
                <w:color w:val="000000"/>
                <w:sz w:val="24"/>
                <w:szCs w:val="24"/>
              </w:rPr>
              <w:t>16.67</w:t>
            </w:r>
            <w:r w:rsidRPr="005879C2">
              <w:rPr>
                <w:rFonts w:ascii="Times New Roman" w:eastAsia="Times New Roman" w:hAnsi="Times New Roman" w:cs="Times New Roman"/>
                <w:color w:val="000000"/>
                <w:sz w:val="24"/>
                <w:szCs w:val="24"/>
                <w:vertAlign w:val="superscript"/>
              </w:rPr>
              <w:t>*</w:t>
            </w:r>
          </w:p>
        </w:tc>
      </w:tr>
      <w:tr w:rsidR="00537F7B" w:rsidRPr="005879C2" w:rsidTr="00294EBF">
        <w:trPr>
          <w:trHeight w:val="300"/>
        </w:trPr>
        <w:tc>
          <w:tcPr>
            <w:tcW w:w="1603"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Chick</w:t>
            </w: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4.05</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0.98</w:t>
            </w:r>
          </w:p>
        </w:tc>
        <w:tc>
          <w:tcPr>
            <w:tcW w:w="117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0.98</w:t>
            </w: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1.35</w:t>
            </w:r>
          </w:p>
        </w:tc>
        <w:tc>
          <w:tcPr>
            <w:tcW w:w="55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2.94</w:t>
            </w:r>
          </w:p>
        </w:tc>
      </w:tr>
      <w:tr w:rsidR="00537F7B" w:rsidRPr="005879C2" w:rsidTr="00294EBF">
        <w:trPr>
          <w:trHeight w:val="300"/>
        </w:trPr>
        <w:tc>
          <w:tcPr>
            <w:tcW w:w="1603"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Vatika</w:t>
            </w: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1.35</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2.95</w:t>
            </w:r>
          </w:p>
        </w:tc>
        <w:tc>
          <w:tcPr>
            <w:tcW w:w="117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4.73</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3.92</w:t>
            </w: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4.05</w:t>
            </w:r>
          </w:p>
        </w:tc>
        <w:tc>
          <w:tcPr>
            <w:tcW w:w="55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3.92</w:t>
            </w:r>
          </w:p>
        </w:tc>
      </w:tr>
      <w:tr w:rsidR="00537F7B" w:rsidRPr="005879C2" w:rsidTr="00294EBF">
        <w:trPr>
          <w:trHeight w:val="300"/>
        </w:trPr>
        <w:tc>
          <w:tcPr>
            <w:tcW w:w="1603"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Clinik plus</w:t>
            </w: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6.76</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2.95</w:t>
            </w:r>
          </w:p>
        </w:tc>
        <w:tc>
          <w:tcPr>
            <w:tcW w:w="117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2.03</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4.9</w:t>
            </w: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8.11</w:t>
            </w:r>
          </w:p>
        </w:tc>
        <w:tc>
          <w:tcPr>
            <w:tcW w:w="55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5.88</w:t>
            </w:r>
          </w:p>
        </w:tc>
      </w:tr>
      <w:tr w:rsidR="00537F7B" w:rsidRPr="005879C2" w:rsidTr="00294EBF">
        <w:trPr>
          <w:trHeight w:val="300"/>
        </w:trPr>
        <w:tc>
          <w:tcPr>
            <w:tcW w:w="1603"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Dove</w:t>
            </w: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10.81</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vertAlign w:val="superscript"/>
              </w:rPr>
            </w:pPr>
            <w:r w:rsidRPr="005879C2">
              <w:rPr>
                <w:rFonts w:ascii="Times New Roman" w:eastAsia="Times New Roman" w:hAnsi="Times New Roman" w:cs="Times New Roman"/>
                <w:color w:val="000000"/>
                <w:sz w:val="24"/>
                <w:szCs w:val="24"/>
              </w:rPr>
              <w:t>27.45</w:t>
            </w:r>
            <w:r w:rsidRPr="005879C2">
              <w:rPr>
                <w:rFonts w:ascii="Times New Roman" w:eastAsia="Times New Roman" w:hAnsi="Times New Roman" w:cs="Times New Roman"/>
                <w:color w:val="000000"/>
                <w:sz w:val="24"/>
                <w:szCs w:val="24"/>
                <w:vertAlign w:val="superscript"/>
              </w:rPr>
              <w:t>***</w:t>
            </w:r>
          </w:p>
        </w:tc>
        <w:tc>
          <w:tcPr>
            <w:tcW w:w="117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14.19</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vertAlign w:val="superscript"/>
              </w:rPr>
            </w:pPr>
            <w:r w:rsidRPr="005879C2">
              <w:rPr>
                <w:rFonts w:ascii="Times New Roman" w:eastAsia="Times New Roman" w:hAnsi="Times New Roman" w:cs="Times New Roman"/>
                <w:color w:val="000000"/>
                <w:sz w:val="24"/>
                <w:szCs w:val="24"/>
              </w:rPr>
              <w:t>22.55</w:t>
            </w:r>
            <w:r w:rsidRPr="005879C2">
              <w:rPr>
                <w:rFonts w:ascii="Times New Roman" w:eastAsia="Times New Roman" w:hAnsi="Times New Roman" w:cs="Times New Roman"/>
                <w:color w:val="000000"/>
                <w:sz w:val="24"/>
                <w:szCs w:val="24"/>
                <w:vertAlign w:val="superscript"/>
              </w:rPr>
              <w:t>*</w:t>
            </w: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8.78</w:t>
            </w:r>
          </w:p>
        </w:tc>
        <w:tc>
          <w:tcPr>
            <w:tcW w:w="55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10.78</w:t>
            </w:r>
          </w:p>
        </w:tc>
      </w:tr>
      <w:tr w:rsidR="00537F7B" w:rsidRPr="005879C2" w:rsidTr="00294EBF">
        <w:trPr>
          <w:trHeight w:val="300"/>
        </w:trPr>
        <w:tc>
          <w:tcPr>
            <w:tcW w:w="1603"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Garnier</w:t>
            </w:r>
            <w:r w:rsidR="001116CD" w:rsidRPr="005879C2">
              <w:rPr>
                <w:rFonts w:ascii="Times New Roman" w:eastAsia="Times New Roman" w:hAnsi="Times New Roman" w:cs="Times New Roman"/>
                <w:color w:val="000000"/>
                <w:sz w:val="24"/>
                <w:szCs w:val="24"/>
              </w:rPr>
              <w:t>fruc</w:t>
            </w:r>
            <w:r w:rsidRPr="005879C2">
              <w:rPr>
                <w:rFonts w:ascii="Times New Roman" w:eastAsia="Times New Roman" w:hAnsi="Times New Roman" w:cs="Times New Roman"/>
                <w:color w:val="000000"/>
                <w:sz w:val="24"/>
                <w:szCs w:val="24"/>
              </w:rPr>
              <w:t>tis</w:t>
            </w: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11.49</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7.84</w:t>
            </w:r>
          </w:p>
        </w:tc>
        <w:tc>
          <w:tcPr>
            <w:tcW w:w="117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11.49</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9.8</w:t>
            </w: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6.08</w:t>
            </w:r>
          </w:p>
        </w:tc>
        <w:tc>
          <w:tcPr>
            <w:tcW w:w="55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7.84</w:t>
            </w:r>
          </w:p>
        </w:tc>
      </w:tr>
      <w:tr w:rsidR="00537F7B" w:rsidRPr="005879C2" w:rsidTr="00294EBF">
        <w:trPr>
          <w:trHeight w:val="300"/>
        </w:trPr>
        <w:tc>
          <w:tcPr>
            <w:tcW w:w="1603"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Pentene</w:t>
            </w: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4.73</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4.9</w:t>
            </w:r>
          </w:p>
        </w:tc>
        <w:tc>
          <w:tcPr>
            <w:tcW w:w="117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14.19</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14.71</w:t>
            </w: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17.57</w:t>
            </w:r>
          </w:p>
        </w:tc>
        <w:tc>
          <w:tcPr>
            <w:tcW w:w="55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12.75</w:t>
            </w:r>
          </w:p>
        </w:tc>
      </w:tr>
      <w:tr w:rsidR="00537F7B" w:rsidRPr="005879C2" w:rsidTr="00294EBF">
        <w:trPr>
          <w:trHeight w:val="300"/>
        </w:trPr>
        <w:tc>
          <w:tcPr>
            <w:tcW w:w="1603"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Head &amp;shoulder</w:t>
            </w: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8.78</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11.76</w:t>
            </w:r>
          </w:p>
        </w:tc>
        <w:tc>
          <w:tcPr>
            <w:tcW w:w="117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12.16</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13.73</w:t>
            </w: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10.14</w:t>
            </w:r>
          </w:p>
        </w:tc>
        <w:tc>
          <w:tcPr>
            <w:tcW w:w="55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12.75</w:t>
            </w:r>
          </w:p>
        </w:tc>
      </w:tr>
      <w:tr w:rsidR="00537F7B" w:rsidRPr="005879C2" w:rsidTr="00294EBF">
        <w:trPr>
          <w:trHeight w:val="300"/>
        </w:trPr>
        <w:tc>
          <w:tcPr>
            <w:tcW w:w="1603"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Loreal</w:t>
            </w: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10.81</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11.76</w:t>
            </w:r>
          </w:p>
        </w:tc>
        <w:tc>
          <w:tcPr>
            <w:tcW w:w="117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10.14</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7.84</w:t>
            </w: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7.43</w:t>
            </w:r>
          </w:p>
        </w:tc>
        <w:tc>
          <w:tcPr>
            <w:tcW w:w="55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4.9</w:t>
            </w:r>
          </w:p>
        </w:tc>
      </w:tr>
      <w:tr w:rsidR="00537F7B" w:rsidRPr="005879C2" w:rsidTr="00294EBF">
        <w:trPr>
          <w:trHeight w:val="300"/>
        </w:trPr>
        <w:tc>
          <w:tcPr>
            <w:tcW w:w="1603"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Meghdoot</w:t>
            </w: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vertAlign w:val="superscript"/>
              </w:rPr>
            </w:pPr>
            <w:r w:rsidRPr="005879C2">
              <w:rPr>
                <w:rFonts w:ascii="Times New Roman" w:eastAsia="Times New Roman" w:hAnsi="Times New Roman" w:cs="Times New Roman"/>
                <w:color w:val="000000"/>
                <w:sz w:val="24"/>
                <w:szCs w:val="24"/>
              </w:rPr>
              <w:t>11.49</w:t>
            </w:r>
            <w:r w:rsidRPr="005879C2">
              <w:rPr>
                <w:rFonts w:ascii="Times New Roman" w:eastAsia="Times New Roman" w:hAnsi="Times New Roman" w:cs="Times New Roman"/>
                <w:color w:val="000000"/>
                <w:sz w:val="24"/>
                <w:szCs w:val="24"/>
                <w:vertAlign w:val="superscript"/>
              </w:rPr>
              <w:t>***</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17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55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r>
      <w:tr w:rsidR="00537F7B" w:rsidRPr="005879C2" w:rsidTr="00294EBF">
        <w:trPr>
          <w:trHeight w:val="300"/>
        </w:trPr>
        <w:tc>
          <w:tcPr>
            <w:tcW w:w="1603"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Clinic all clear</w:t>
            </w: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vertAlign w:val="superscript"/>
              </w:rPr>
            </w:pPr>
            <w:r w:rsidRPr="005879C2">
              <w:rPr>
                <w:rFonts w:ascii="Times New Roman" w:eastAsia="Times New Roman" w:hAnsi="Times New Roman" w:cs="Times New Roman"/>
                <w:color w:val="000000"/>
                <w:sz w:val="24"/>
                <w:szCs w:val="24"/>
              </w:rPr>
              <w:t>4.73</w:t>
            </w:r>
            <w:r w:rsidRPr="005879C2">
              <w:rPr>
                <w:rFonts w:ascii="Times New Roman" w:eastAsia="Times New Roman" w:hAnsi="Times New Roman" w:cs="Times New Roman"/>
                <w:color w:val="000000"/>
                <w:sz w:val="24"/>
                <w:szCs w:val="24"/>
                <w:vertAlign w:val="superscript"/>
              </w:rPr>
              <w:t>**</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17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4.73</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7.84</w:t>
            </w: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8.11</w:t>
            </w:r>
          </w:p>
        </w:tc>
        <w:tc>
          <w:tcPr>
            <w:tcW w:w="55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13.73</w:t>
            </w:r>
          </w:p>
        </w:tc>
      </w:tr>
      <w:tr w:rsidR="00537F7B" w:rsidRPr="005879C2" w:rsidTr="00294EBF">
        <w:trPr>
          <w:trHeight w:val="300"/>
        </w:trPr>
        <w:tc>
          <w:tcPr>
            <w:tcW w:w="1603"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Johnson &amp; baby</w:t>
            </w: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vertAlign w:val="superscript"/>
              </w:rPr>
            </w:pPr>
            <w:r w:rsidRPr="005879C2">
              <w:rPr>
                <w:rFonts w:ascii="Times New Roman" w:eastAsia="Times New Roman" w:hAnsi="Times New Roman" w:cs="Times New Roman"/>
                <w:color w:val="000000"/>
                <w:sz w:val="24"/>
                <w:szCs w:val="24"/>
              </w:rPr>
              <w:t>3.38</w:t>
            </w:r>
            <w:r w:rsidRPr="005879C2">
              <w:rPr>
                <w:rFonts w:ascii="Times New Roman" w:eastAsia="Times New Roman" w:hAnsi="Times New Roman" w:cs="Times New Roman"/>
                <w:color w:val="000000"/>
                <w:sz w:val="24"/>
                <w:szCs w:val="24"/>
                <w:vertAlign w:val="superscript"/>
              </w:rPr>
              <w:t>**</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17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vertAlign w:val="superscript"/>
              </w:rPr>
            </w:pPr>
            <w:r w:rsidRPr="005879C2">
              <w:rPr>
                <w:rFonts w:ascii="Times New Roman" w:eastAsia="Times New Roman" w:hAnsi="Times New Roman" w:cs="Times New Roman"/>
                <w:color w:val="000000"/>
                <w:sz w:val="24"/>
                <w:szCs w:val="24"/>
              </w:rPr>
              <w:t>3.38</w:t>
            </w:r>
            <w:r w:rsidRPr="005879C2">
              <w:rPr>
                <w:rFonts w:ascii="Times New Roman" w:eastAsia="Times New Roman" w:hAnsi="Times New Roman" w:cs="Times New Roman"/>
                <w:color w:val="000000"/>
                <w:sz w:val="24"/>
                <w:szCs w:val="24"/>
                <w:vertAlign w:val="superscript"/>
              </w:rPr>
              <w:t>*</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vertAlign w:val="superscript"/>
              </w:rPr>
            </w:pPr>
            <w:r w:rsidRPr="005879C2">
              <w:rPr>
                <w:rFonts w:ascii="Times New Roman" w:eastAsia="Times New Roman" w:hAnsi="Times New Roman" w:cs="Times New Roman"/>
                <w:color w:val="000000"/>
                <w:sz w:val="24"/>
                <w:szCs w:val="24"/>
              </w:rPr>
              <w:t>2.03</w:t>
            </w:r>
            <w:r w:rsidRPr="005879C2">
              <w:rPr>
                <w:rFonts w:ascii="Times New Roman" w:eastAsia="Times New Roman" w:hAnsi="Times New Roman" w:cs="Times New Roman"/>
                <w:color w:val="000000"/>
                <w:sz w:val="24"/>
                <w:szCs w:val="24"/>
                <w:vertAlign w:val="superscript"/>
              </w:rPr>
              <w:t>*</w:t>
            </w:r>
          </w:p>
        </w:tc>
        <w:tc>
          <w:tcPr>
            <w:tcW w:w="55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r>
      <w:tr w:rsidR="00537F7B" w:rsidRPr="005879C2" w:rsidTr="00294EBF">
        <w:trPr>
          <w:trHeight w:val="300"/>
        </w:trPr>
        <w:tc>
          <w:tcPr>
            <w:tcW w:w="1603"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Lux</w:t>
            </w: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1.35</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1.96</w:t>
            </w:r>
          </w:p>
        </w:tc>
        <w:tc>
          <w:tcPr>
            <w:tcW w:w="117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1.35</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2.94</w:t>
            </w: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vertAlign w:val="superscript"/>
              </w:rPr>
            </w:pPr>
            <w:r w:rsidRPr="005879C2">
              <w:rPr>
                <w:rFonts w:ascii="Times New Roman" w:eastAsia="Times New Roman" w:hAnsi="Times New Roman" w:cs="Times New Roman"/>
                <w:color w:val="000000"/>
                <w:sz w:val="24"/>
                <w:szCs w:val="24"/>
              </w:rPr>
              <w:t>2.02</w:t>
            </w:r>
          </w:p>
        </w:tc>
        <w:tc>
          <w:tcPr>
            <w:tcW w:w="55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3.92</w:t>
            </w:r>
          </w:p>
        </w:tc>
      </w:tr>
      <w:tr w:rsidR="00537F7B" w:rsidRPr="005879C2" w:rsidTr="00294EBF">
        <w:trPr>
          <w:trHeight w:val="300"/>
        </w:trPr>
        <w:tc>
          <w:tcPr>
            <w:tcW w:w="1603"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Santoor</w:t>
            </w: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1.35</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1.96</w:t>
            </w:r>
          </w:p>
        </w:tc>
        <w:tc>
          <w:tcPr>
            <w:tcW w:w="117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0.68</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1.96</w:t>
            </w: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0.68</w:t>
            </w:r>
          </w:p>
        </w:tc>
        <w:tc>
          <w:tcPr>
            <w:tcW w:w="55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3.92</w:t>
            </w:r>
          </w:p>
        </w:tc>
      </w:tr>
      <w:tr w:rsidR="00537F7B" w:rsidRPr="005879C2" w:rsidTr="00294EBF">
        <w:trPr>
          <w:trHeight w:val="300"/>
        </w:trPr>
        <w:tc>
          <w:tcPr>
            <w:tcW w:w="1603"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Anyother</w:t>
            </w: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vertAlign w:val="superscript"/>
              </w:rPr>
            </w:pPr>
            <w:r w:rsidRPr="005879C2">
              <w:rPr>
                <w:rFonts w:ascii="Times New Roman" w:eastAsia="Times New Roman" w:hAnsi="Times New Roman" w:cs="Times New Roman"/>
                <w:color w:val="000000"/>
                <w:sz w:val="24"/>
                <w:szCs w:val="24"/>
              </w:rPr>
              <w:t>6.08</w:t>
            </w:r>
            <w:r w:rsidRPr="005879C2">
              <w:rPr>
                <w:rFonts w:ascii="Times New Roman" w:eastAsia="Times New Roman" w:hAnsi="Times New Roman" w:cs="Times New Roman"/>
                <w:color w:val="000000"/>
                <w:sz w:val="24"/>
                <w:szCs w:val="24"/>
                <w:vertAlign w:val="superscript"/>
              </w:rPr>
              <w:t>**</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17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vertAlign w:val="superscript"/>
              </w:rPr>
            </w:pPr>
            <w:r w:rsidRPr="005879C2">
              <w:rPr>
                <w:rFonts w:ascii="Times New Roman" w:eastAsia="Times New Roman" w:hAnsi="Times New Roman" w:cs="Times New Roman"/>
                <w:color w:val="000000"/>
                <w:sz w:val="24"/>
                <w:szCs w:val="24"/>
              </w:rPr>
              <w:t>2.02</w:t>
            </w:r>
            <w:r w:rsidRPr="005879C2">
              <w:rPr>
                <w:rFonts w:ascii="Times New Roman" w:eastAsia="Times New Roman" w:hAnsi="Times New Roman" w:cs="Times New Roman"/>
                <w:color w:val="000000"/>
                <w:sz w:val="24"/>
                <w:szCs w:val="24"/>
                <w:vertAlign w:val="superscript"/>
              </w:rPr>
              <w:t>*</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vertAlign w:val="superscript"/>
              </w:rPr>
            </w:pPr>
            <w:r w:rsidRPr="005879C2">
              <w:rPr>
                <w:rFonts w:ascii="Times New Roman" w:eastAsia="Times New Roman" w:hAnsi="Times New Roman" w:cs="Times New Roman"/>
                <w:color w:val="000000"/>
                <w:sz w:val="24"/>
                <w:szCs w:val="24"/>
              </w:rPr>
              <w:t>10.81</w:t>
            </w:r>
            <w:r w:rsidRPr="005879C2">
              <w:rPr>
                <w:rFonts w:ascii="Times New Roman" w:eastAsia="Times New Roman" w:hAnsi="Times New Roman" w:cs="Times New Roman"/>
                <w:color w:val="000000"/>
                <w:sz w:val="24"/>
                <w:szCs w:val="24"/>
                <w:vertAlign w:val="superscript"/>
              </w:rPr>
              <w:t>***</w:t>
            </w:r>
          </w:p>
        </w:tc>
        <w:tc>
          <w:tcPr>
            <w:tcW w:w="55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r>
      <w:tr w:rsidR="00537F7B" w:rsidRPr="005879C2" w:rsidTr="00294EBF">
        <w:trPr>
          <w:trHeight w:val="300"/>
        </w:trPr>
        <w:tc>
          <w:tcPr>
            <w:tcW w:w="1603"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None</w:t>
            </w: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vertAlign w:val="superscript"/>
              </w:rPr>
            </w:pPr>
            <w:r w:rsidRPr="005879C2">
              <w:rPr>
                <w:rFonts w:ascii="Times New Roman" w:eastAsia="Times New Roman" w:hAnsi="Times New Roman" w:cs="Times New Roman"/>
                <w:color w:val="000000"/>
                <w:sz w:val="24"/>
                <w:szCs w:val="24"/>
              </w:rPr>
              <w:t>4.73</w:t>
            </w:r>
            <w:r w:rsidRPr="005879C2">
              <w:rPr>
                <w:rFonts w:ascii="Times New Roman" w:eastAsia="Times New Roman" w:hAnsi="Times New Roman" w:cs="Times New Roman"/>
                <w:color w:val="000000"/>
                <w:sz w:val="24"/>
                <w:szCs w:val="24"/>
                <w:vertAlign w:val="superscript"/>
              </w:rPr>
              <w:t>**</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17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2.02</w:t>
            </w:r>
            <w:r w:rsidRPr="005879C2">
              <w:rPr>
                <w:rFonts w:ascii="Times New Roman" w:eastAsia="Times New Roman" w:hAnsi="Times New Roman" w:cs="Times New Roman"/>
                <w:color w:val="000000"/>
                <w:sz w:val="24"/>
                <w:szCs w:val="24"/>
                <w:vertAlign w:val="superscript"/>
              </w:rPr>
              <w:t>*</w:t>
            </w:r>
          </w:p>
        </w:tc>
        <w:tc>
          <w:tcPr>
            <w:tcW w:w="143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36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vertAlign w:val="superscript"/>
              </w:rPr>
            </w:pPr>
            <w:r w:rsidRPr="005879C2">
              <w:rPr>
                <w:rFonts w:ascii="Times New Roman" w:eastAsia="Times New Roman" w:hAnsi="Times New Roman" w:cs="Times New Roman"/>
                <w:color w:val="000000"/>
                <w:sz w:val="24"/>
                <w:szCs w:val="24"/>
              </w:rPr>
              <w:t>5.41</w:t>
            </w:r>
            <w:r w:rsidRPr="005879C2">
              <w:rPr>
                <w:rFonts w:ascii="Times New Roman" w:eastAsia="Times New Roman" w:hAnsi="Times New Roman" w:cs="Times New Roman"/>
                <w:color w:val="000000"/>
                <w:sz w:val="24"/>
                <w:szCs w:val="24"/>
                <w:vertAlign w:val="superscript"/>
              </w:rPr>
              <w:t>**</w:t>
            </w:r>
          </w:p>
        </w:tc>
        <w:tc>
          <w:tcPr>
            <w:tcW w:w="55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r>
    </w:tbl>
    <w:p w:rsidR="00537F7B" w:rsidRPr="005879C2" w:rsidRDefault="00537F7B" w:rsidP="005879C2">
      <w:pPr>
        <w:spacing w:line="360" w:lineRule="auto"/>
        <w:jc w:val="both"/>
        <w:rPr>
          <w:rFonts w:ascii="Times New Roman" w:hAnsi="Times New Roman" w:cs="Times New Roman"/>
          <w:color w:val="000000" w:themeColor="text1"/>
          <w:sz w:val="24"/>
          <w:szCs w:val="24"/>
        </w:rPr>
      </w:pPr>
    </w:p>
    <w:p w:rsidR="00EF3811" w:rsidRPr="005879C2" w:rsidRDefault="00EF3811" w:rsidP="005879C2">
      <w:pPr>
        <w:spacing w:line="360" w:lineRule="auto"/>
        <w:jc w:val="both"/>
        <w:rPr>
          <w:rFonts w:ascii="Times New Roman" w:hAnsi="Times New Roman" w:cs="Times New Roman"/>
          <w:b/>
          <w:sz w:val="24"/>
          <w:szCs w:val="24"/>
        </w:rPr>
        <w:sectPr w:rsidR="00EF3811" w:rsidRPr="005879C2" w:rsidSect="004275E9">
          <w:type w:val="continuous"/>
          <w:pgSz w:w="12240" w:h="15840"/>
          <w:pgMar w:top="567" w:right="1440" w:bottom="567" w:left="1440" w:header="720" w:footer="720" w:gutter="0"/>
          <w:cols w:space="720"/>
          <w:docGrid w:linePitch="360"/>
        </w:sectPr>
      </w:pPr>
    </w:p>
    <w:p w:rsidR="00537F7B" w:rsidRPr="005879C2" w:rsidRDefault="00537F7B" w:rsidP="005879C2">
      <w:pPr>
        <w:spacing w:line="360" w:lineRule="auto"/>
        <w:jc w:val="both"/>
        <w:rPr>
          <w:rFonts w:ascii="Times New Roman" w:hAnsi="Times New Roman" w:cs="Times New Roman"/>
          <w:b/>
          <w:sz w:val="24"/>
          <w:szCs w:val="24"/>
        </w:rPr>
      </w:pPr>
      <w:r w:rsidRPr="005879C2">
        <w:rPr>
          <w:rFonts w:ascii="Times New Roman" w:hAnsi="Times New Roman" w:cs="Times New Roman"/>
          <w:b/>
          <w:sz w:val="24"/>
          <w:szCs w:val="24"/>
        </w:rPr>
        <w:lastRenderedPageBreak/>
        <w:t>Shampoo:</w:t>
      </w:r>
    </w:p>
    <w:p w:rsidR="00537F7B" w:rsidRPr="005879C2" w:rsidRDefault="00537F7B" w:rsidP="005879C2">
      <w:pPr>
        <w:spacing w:line="360" w:lineRule="auto"/>
        <w:jc w:val="both"/>
        <w:rPr>
          <w:rFonts w:ascii="Times New Roman" w:hAnsi="Times New Roman" w:cs="Times New Roman"/>
          <w:sz w:val="24"/>
          <w:szCs w:val="24"/>
        </w:rPr>
      </w:pPr>
      <w:r w:rsidRPr="005879C2">
        <w:rPr>
          <w:rFonts w:ascii="Times New Roman" w:hAnsi="Times New Roman" w:cs="Times New Roman"/>
          <w:sz w:val="24"/>
          <w:szCs w:val="24"/>
        </w:rPr>
        <w:t xml:space="preserve">First preference:- The maximum use of Meghdoot (11.49%),  Grainer Fruits (11.19%), Dove (10.81%) and Loreal(10.18%) and  are prevalent in rural area while the maximum use of Dove </w:t>
      </w:r>
      <w:r w:rsidRPr="005879C2">
        <w:rPr>
          <w:rFonts w:ascii="Times New Roman" w:hAnsi="Times New Roman" w:cs="Times New Roman"/>
          <w:sz w:val="24"/>
          <w:szCs w:val="24"/>
        </w:rPr>
        <w:lastRenderedPageBreak/>
        <w:t xml:space="preserve">(27.45%),   Sunsilk (25.495), Head  &amp; Shoulder (11.76%) and Loreal (10.81%) are being preferred in urban area . </w:t>
      </w:r>
    </w:p>
    <w:p w:rsidR="00537F7B" w:rsidRPr="005879C2" w:rsidRDefault="00537F7B" w:rsidP="005879C2">
      <w:pPr>
        <w:spacing w:line="360" w:lineRule="auto"/>
        <w:jc w:val="both"/>
        <w:rPr>
          <w:rFonts w:ascii="Times New Roman" w:hAnsi="Times New Roman" w:cs="Times New Roman"/>
          <w:sz w:val="24"/>
          <w:szCs w:val="24"/>
        </w:rPr>
      </w:pPr>
      <w:r w:rsidRPr="005879C2">
        <w:rPr>
          <w:rFonts w:ascii="Times New Roman" w:hAnsi="Times New Roman" w:cs="Times New Roman"/>
          <w:sz w:val="24"/>
          <w:szCs w:val="24"/>
        </w:rPr>
        <w:t>Second Preference: The maximum use of Sunsilk (16.89%), Dove &amp; Pantene (14.19%), Head &amp; Shoulder (12.16%), GarnierFru</w:t>
      </w:r>
      <w:r w:rsidR="00EF3811" w:rsidRPr="005879C2">
        <w:rPr>
          <w:rFonts w:ascii="Times New Roman" w:hAnsi="Times New Roman" w:cs="Times New Roman"/>
          <w:sz w:val="24"/>
          <w:szCs w:val="24"/>
        </w:rPr>
        <w:t>ctis</w:t>
      </w:r>
      <w:r w:rsidRPr="005879C2">
        <w:rPr>
          <w:rFonts w:ascii="Times New Roman" w:hAnsi="Times New Roman" w:cs="Times New Roman"/>
          <w:sz w:val="24"/>
          <w:szCs w:val="24"/>
        </w:rPr>
        <w:t xml:space="preserve"> (11.49%) and Loreal (10.18%) are prevalent in ru</w:t>
      </w:r>
      <w:r w:rsidR="00EF3811" w:rsidRPr="005879C2">
        <w:rPr>
          <w:rFonts w:ascii="Times New Roman" w:hAnsi="Times New Roman" w:cs="Times New Roman"/>
          <w:sz w:val="24"/>
          <w:szCs w:val="24"/>
        </w:rPr>
        <w:t>ral area while Dove (22.55%), Pa</w:t>
      </w:r>
      <w:r w:rsidRPr="005879C2">
        <w:rPr>
          <w:rFonts w:ascii="Times New Roman" w:hAnsi="Times New Roman" w:cs="Times New Roman"/>
          <w:sz w:val="24"/>
          <w:szCs w:val="24"/>
        </w:rPr>
        <w:t>nten</w:t>
      </w:r>
      <w:r w:rsidR="00EF3811" w:rsidRPr="005879C2">
        <w:rPr>
          <w:rFonts w:ascii="Times New Roman" w:hAnsi="Times New Roman" w:cs="Times New Roman"/>
          <w:sz w:val="24"/>
          <w:szCs w:val="24"/>
        </w:rPr>
        <w:t>e</w:t>
      </w:r>
      <w:r w:rsidRPr="005879C2">
        <w:rPr>
          <w:rFonts w:ascii="Times New Roman" w:hAnsi="Times New Roman" w:cs="Times New Roman"/>
          <w:sz w:val="24"/>
          <w:szCs w:val="24"/>
        </w:rPr>
        <w:t xml:space="preserve"> (14.71%) and Head &amp; Shoulder (13.73%) are mainly being used by the customers in urban area.</w:t>
      </w:r>
    </w:p>
    <w:p w:rsidR="00537F7B" w:rsidRPr="005879C2" w:rsidRDefault="00537F7B" w:rsidP="005879C2">
      <w:pPr>
        <w:spacing w:line="360" w:lineRule="auto"/>
        <w:jc w:val="both"/>
        <w:rPr>
          <w:rFonts w:ascii="Times New Roman" w:hAnsi="Times New Roman" w:cs="Times New Roman"/>
          <w:sz w:val="24"/>
          <w:szCs w:val="24"/>
        </w:rPr>
      </w:pPr>
      <w:r w:rsidRPr="005879C2">
        <w:rPr>
          <w:rFonts w:ascii="Times New Roman" w:hAnsi="Times New Roman" w:cs="Times New Roman"/>
          <w:sz w:val="24"/>
          <w:szCs w:val="24"/>
        </w:rPr>
        <w:t>Third Preference: The maximum use of Pantene (17.57%), Head &amp; Shoulder (10.14%), Dove (8.78%), Clinic Plus (8.11%) and Clinic all Clear (8.11%) are being used by the customers in rural area while Sunsilk (16.67%), Clinic all Clear (13.73%), Pantene and  Head &amp; Shoulder  (12.75%) are being used by the customers in urban area.</w:t>
      </w:r>
    </w:p>
    <w:p w:rsidR="00537F7B" w:rsidRPr="005879C2" w:rsidRDefault="00537F7B" w:rsidP="005879C2">
      <w:pPr>
        <w:spacing w:line="360" w:lineRule="auto"/>
        <w:jc w:val="both"/>
        <w:rPr>
          <w:rFonts w:ascii="Times New Roman" w:hAnsi="Times New Roman" w:cs="Times New Roman"/>
          <w:sz w:val="24"/>
          <w:szCs w:val="24"/>
        </w:rPr>
      </w:pPr>
      <w:r w:rsidRPr="005879C2">
        <w:rPr>
          <w:rFonts w:ascii="Times New Roman" w:hAnsi="Times New Roman" w:cs="Times New Roman"/>
          <w:sz w:val="24"/>
          <w:szCs w:val="24"/>
        </w:rPr>
        <w:t>On comparison of preference of customer in urban and rural area for different brands of Shampoo in different preference we observe that :</w:t>
      </w:r>
    </w:p>
    <w:p w:rsidR="00537F7B" w:rsidRPr="005879C2" w:rsidRDefault="00EF3811" w:rsidP="005879C2">
      <w:pPr>
        <w:tabs>
          <w:tab w:val="left" w:pos="1980"/>
        </w:tabs>
        <w:spacing w:line="360" w:lineRule="auto"/>
        <w:jc w:val="both"/>
        <w:rPr>
          <w:rFonts w:ascii="Times New Roman" w:hAnsi="Times New Roman" w:cs="Times New Roman"/>
          <w:sz w:val="24"/>
          <w:szCs w:val="24"/>
        </w:rPr>
      </w:pPr>
      <w:r w:rsidRPr="005879C2">
        <w:rPr>
          <w:rFonts w:ascii="Times New Roman" w:hAnsi="Times New Roman" w:cs="Times New Roman"/>
          <w:sz w:val="24"/>
          <w:szCs w:val="24"/>
        </w:rPr>
        <w:t>First preference: The use of Me</w:t>
      </w:r>
      <w:r w:rsidR="00537F7B" w:rsidRPr="005879C2">
        <w:rPr>
          <w:rFonts w:ascii="Times New Roman" w:hAnsi="Times New Roman" w:cs="Times New Roman"/>
          <w:sz w:val="24"/>
          <w:szCs w:val="24"/>
        </w:rPr>
        <w:t xml:space="preserve">ghdoot, Clinic all clear and Johnson &amp; baby Found to be significantly higher in rural area than in urban area customers while the use of </w:t>
      </w:r>
      <w:r w:rsidR="009342FB" w:rsidRPr="005879C2">
        <w:rPr>
          <w:rFonts w:ascii="Times New Roman" w:hAnsi="Times New Roman" w:cs="Times New Roman"/>
          <w:sz w:val="24"/>
          <w:szCs w:val="24"/>
        </w:rPr>
        <w:t xml:space="preserve">Sunsilk(p&lt;0.01) </w:t>
      </w:r>
      <w:r w:rsidR="00537F7B" w:rsidRPr="005879C2">
        <w:rPr>
          <w:rFonts w:ascii="Times New Roman" w:hAnsi="Times New Roman" w:cs="Times New Roman"/>
          <w:sz w:val="24"/>
          <w:szCs w:val="24"/>
        </w:rPr>
        <w:t>and Dove  (p&lt;0.01)  are highly significant in urban area than in rural area.</w:t>
      </w:r>
    </w:p>
    <w:p w:rsidR="00537F7B" w:rsidRPr="005879C2" w:rsidRDefault="00537F7B" w:rsidP="005879C2">
      <w:pPr>
        <w:tabs>
          <w:tab w:val="left" w:pos="1980"/>
        </w:tabs>
        <w:spacing w:line="360" w:lineRule="auto"/>
        <w:jc w:val="both"/>
        <w:rPr>
          <w:rFonts w:ascii="Times New Roman" w:hAnsi="Times New Roman" w:cs="Times New Roman"/>
          <w:sz w:val="24"/>
          <w:szCs w:val="24"/>
        </w:rPr>
      </w:pPr>
      <w:r w:rsidRPr="005879C2">
        <w:rPr>
          <w:rFonts w:ascii="Times New Roman" w:hAnsi="Times New Roman" w:cs="Times New Roman"/>
          <w:sz w:val="24"/>
          <w:szCs w:val="24"/>
        </w:rPr>
        <w:t>Second preference: The use of Sunsilk, Johnson &amp; baby are highly significant in rural area than i</w:t>
      </w:r>
      <w:r w:rsidR="001116CD" w:rsidRPr="005879C2">
        <w:rPr>
          <w:rFonts w:ascii="Times New Roman" w:hAnsi="Times New Roman" w:cs="Times New Roman"/>
          <w:sz w:val="24"/>
          <w:szCs w:val="24"/>
        </w:rPr>
        <w:t xml:space="preserve">n urban area. While the use of </w:t>
      </w:r>
      <w:r w:rsidRPr="005879C2">
        <w:rPr>
          <w:rFonts w:ascii="Times New Roman" w:hAnsi="Times New Roman" w:cs="Times New Roman"/>
          <w:sz w:val="24"/>
          <w:szCs w:val="24"/>
        </w:rPr>
        <w:t>Dove is significantly higher in urban area than in rural area customers.</w:t>
      </w:r>
    </w:p>
    <w:p w:rsidR="00537F7B" w:rsidRPr="005879C2" w:rsidRDefault="00537F7B" w:rsidP="005879C2">
      <w:pPr>
        <w:spacing w:line="360" w:lineRule="auto"/>
        <w:jc w:val="both"/>
        <w:rPr>
          <w:rFonts w:ascii="Times New Roman" w:hAnsi="Times New Roman" w:cs="Times New Roman"/>
          <w:sz w:val="24"/>
          <w:szCs w:val="24"/>
        </w:rPr>
      </w:pPr>
      <w:r w:rsidRPr="005879C2">
        <w:rPr>
          <w:rFonts w:ascii="Times New Roman" w:hAnsi="Times New Roman" w:cs="Times New Roman"/>
          <w:sz w:val="24"/>
          <w:szCs w:val="24"/>
        </w:rPr>
        <w:t xml:space="preserve">Third preference: The use of Johnson &amp; baby and Lux are </w:t>
      </w:r>
      <w:r w:rsidR="001116CD" w:rsidRPr="005879C2">
        <w:rPr>
          <w:rFonts w:ascii="Times New Roman" w:hAnsi="Times New Roman" w:cs="Times New Roman"/>
          <w:sz w:val="24"/>
          <w:szCs w:val="24"/>
        </w:rPr>
        <w:t>highly</w:t>
      </w:r>
      <w:r w:rsidRPr="005879C2">
        <w:rPr>
          <w:rFonts w:ascii="Times New Roman" w:hAnsi="Times New Roman" w:cs="Times New Roman"/>
          <w:sz w:val="24"/>
          <w:szCs w:val="24"/>
        </w:rPr>
        <w:t xml:space="preserve"> significant (p&lt;0.05) in rural</w:t>
      </w:r>
      <w:r w:rsidR="009342FB" w:rsidRPr="005879C2">
        <w:rPr>
          <w:rFonts w:ascii="Times New Roman" w:hAnsi="Times New Roman" w:cs="Times New Roman"/>
          <w:sz w:val="24"/>
          <w:szCs w:val="24"/>
        </w:rPr>
        <w:t xml:space="preserve"> area than in urban area, while</w:t>
      </w:r>
      <w:r w:rsidRPr="005879C2">
        <w:rPr>
          <w:rFonts w:ascii="Times New Roman" w:hAnsi="Times New Roman" w:cs="Times New Roman"/>
          <w:sz w:val="24"/>
          <w:szCs w:val="24"/>
        </w:rPr>
        <w:t>only the use of Sunsilk is significantly higher (p&lt;0.05) in urban area than in rural area customers.</w:t>
      </w:r>
    </w:p>
    <w:p w:rsidR="00EF3811" w:rsidRPr="005879C2" w:rsidRDefault="00EF3811" w:rsidP="005879C2">
      <w:pPr>
        <w:spacing w:line="360" w:lineRule="auto"/>
        <w:jc w:val="both"/>
        <w:rPr>
          <w:rFonts w:ascii="Times New Roman" w:hAnsi="Times New Roman" w:cs="Times New Roman"/>
          <w:b/>
          <w:color w:val="000000" w:themeColor="text1"/>
          <w:sz w:val="24"/>
          <w:szCs w:val="24"/>
        </w:rPr>
        <w:sectPr w:rsidR="00EF3811" w:rsidRPr="005879C2" w:rsidSect="004275E9">
          <w:type w:val="continuous"/>
          <w:pgSz w:w="12240" w:h="15840"/>
          <w:pgMar w:top="567" w:right="1440" w:bottom="567" w:left="1440" w:header="720" w:footer="720" w:gutter="0"/>
          <w:cols w:space="720"/>
          <w:docGrid w:linePitch="360"/>
        </w:sectPr>
      </w:pPr>
    </w:p>
    <w:p w:rsidR="00537F7B" w:rsidRPr="005879C2" w:rsidRDefault="00537F7B" w:rsidP="005879C2">
      <w:pPr>
        <w:spacing w:line="360" w:lineRule="auto"/>
        <w:jc w:val="both"/>
        <w:rPr>
          <w:rFonts w:ascii="Times New Roman" w:hAnsi="Times New Roman" w:cs="Times New Roman"/>
          <w:b/>
          <w:color w:val="000000" w:themeColor="text1"/>
          <w:sz w:val="24"/>
          <w:szCs w:val="24"/>
        </w:rPr>
      </w:pPr>
      <w:r w:rsidRPr="005879C2">
        <w:rPr>
          <w:rFonts w:ascii="Times New Roman" w:hAnsi="Times New Roman" w:cs="Times New Roman"/>
          <w:b/>
          <w:color w:val="000000" w:themeColor="text1"/>
          <w:sz w:val="24"/>
          <w:szCs w:val="24"/>
        </w:rPr>
        <w:lastRenderedPageBreak/>
        <w:t>Table 4.Percentage distribution of customers for different brands of Detergent according to first, second and third preference.</w:t>
      </w:r>
    </w:p>
    <w:tbl>
      <w:tblPr>
        <w:tblW w:w="9191" w:type="dxa"/>
        <w:tblInd w:w="93" w:type="dxa"/>
        <w:tblLook w:val="04A0"/>
      </w:tblPr>
      <w:tblGrid>
        <w:gridCol w:w="1545"/>
        <w:gridCol w:w="1270"/>
        <w:gridCol w:w="1336"/>
        <w:gridCol w:w="1350"/>
        <w:gridCol w:w="1351"/>
        <w:gridCol w:w="1270"/>
        <w:gridCol w:w="1336"/>
      </w:tblGrid>
      <w:tr w:rsidR="00537F7B" w:rsidRPr="005879C2" w:rsidTr="00294EBF">
        <w:trPr>
          <w:trHeight w:val="295"/>
        </w:trPr>
        <w:tc>
          <w:tcPr>
            <w:tcW w:w="1545" w:type="dxa"/>
            <w:vMerge w:val="restart"/>
            <w:tcBorders>
              <w:top w:val="single" w:sz="4" w:space="0" w:color="auto"/>
              <w:left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p>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Name of Detergent</w:t>
            </w:r>
          </w:p>
        </w:tc>
        <w:tc>
          <w:tcPr>
            <w:tcW w:w="2520" w:type="dxa"/>
            <w:gridSpan w:val="2"/>
            <w:tcBorders>
              <w:top w:val="single" w:sz="4" w:space="0" w:color="auto"/>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First preference (in %)</w:t>
            </w:r>
          </w:p>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p>
        </w:tc>
        <w:tc>
          <w:tcPr>
            <w:tcW w:w="2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Second preference (in %)</w:t>
            </w:r>
          </w:p>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p>
        </w:tc>
        <w:tc>
          <w:tcPr>
            <w:tcW w:w="2425" w:type="dxa"/>
            <w:gridSpan w:val="2"/>
            <w:tcBorders>
              <w:top w:val="single" w:sz="4" w:space="0" w:color="auto"/>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Third preference (in %)</w:t>
            </w:r>
          </w:p>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p>
        </w:tc>
      </w:tr>
      <w:tr w:rsidR="00537F7B" w:rsidRPr="005879C2" w:rsidTr="00294EBF">
        <w:trPr>
          <w:trHeight w:val="295"/>
        </w:trPr>
        <w:tc>
          <w:tcPr>
            <w:tcW w:w="1545" w:type="dxa"/>
            <w:vMerge/>
            <w:tcBorders>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p>
        </w:tc>
        <w:tc>
          <w:tcPr>
            <w:tcW w:w="126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Rural(148)</w:t>
            </w:r>
          </w:p>
        </w:tc>
        <w:tc>
          <w:tcPr>
            <w:tcW w:w="126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Urban(102)</w:t>
            </w:r>
          </w:p>
        </w:tc>
        <w:tc>
          <w:tcPr>
            <w:tcW w:w="135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Rural(148)</w:t>
            </w:r>
          </w:p>
        </w:tc>
        <w:tc>
          <w:tcPr>
            <w:tcW w:w="1351"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Urban(102)</w:t>
            </w:r>
          </w:p>
        </w:tc>
        <w:tc>
          <w:tcPr>
            <w:tcW w:w="116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Rural(148)</w:t>
            </w:r>
          </w:p>
        </w:tc>
        <w:tc>
          <w:tcPr>
            <w:tcW w:w="125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Urban(102)</w:t>
            </w:r>
          </w:p>
        </w:tc>
      </w:tr>
      <w:tr w:rsidR="00537F7B" w:rsidRPr="005879C2" w:rsidTr="00294EBF">
        <w:trPr>
          <w:trHeight w:val="295"/>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Surf ex</w:t>
            </w:r>
            <w:r w:rsidR="004431BE" w:rsidRPr="005879C2">
              <w:rPr>
                <w:rFonts w:ascii="Times New Roman" w:eastAsia="Times New Roman" w:hAnsi="Times New Roman" w:cs="Times New Roman"/>
                <w:color w:val="000000"/>
                <w:sz w:val="24"/>
                <w:szCs w:val="24"/>
              </w:rPr>
              <w:t>c</w:t>
            </w:r>
            <w:r w:rsidRPr="005879C2">
              <w:rPr>
                <w:rFonts w:ascii="Times New Roman" w:eastAsia="Times New Roman" w:hAnsi="Times New Roman" w:cs="Times New Roman"/>
                <w:color w:val="000000"/>
                <w:sz w:val="24"/>
                <w:szCs w:val="24"/>
              </w:rPr>
              <w:t>el</w:t>
            </w:r>
          </w:p>
        </w:tc>
        <w:tc>
          <w:tcPr>
            <w:tcW w:w="126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35.14</w:t>
            </w:r>
          </w:p>
        </w:tc>
        <w:tc>
          <w:tcPr>
            <w:tcW w:w="126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35.29</w:t>
            </w:r>
          </w:p>
        </w:tc>
        <w:tc>
          <w:tcPr>
            <w:tcW w:w="135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17.57</w:t>
            </w:r>
          </w:p>
        </w:tc>
        <w:tc>
          <w:tcPr>
            <w:tcW w:w="1351"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10.78</w:t>
            </w:r>
          </w:p>
        </w:tc>
        <w:tc>
          <w:tcPr>
            <w:tcW w:w="116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6.08</w:t>
            </w:r>
          </w:p>
        </w:tc>
        <w:tc>
          <w:tcPr>
            <w:tcW w:w="125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3.92</w:t>
            </w:r>
          </w:p>
        </w:tc>
      </w:tr>
      <w:tr w:rsidR="00537F7B" w:rsidRPr="005879C2" w:rsidTr="00294EBF">
        <w:trPr>
          <w:trHeight w:val="295"/>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Rin</w:t>
            </w:r>
          </w:p>
        </w:tc>
        <w:tc>
          <w:tcPr>
            <w:tcW w:w="126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17.56</w:t>
            </w:r>
          </w:p>
        </w:tc>
        <w:tc>
          <w:tcPr>
            <w:tcW w:w="126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vertAlign w:val="superscript"/>
              </w:rPr>
            </w:pPr>
            <w:r w:rsidRPr="005879C2">
              <w:rPr>
                <w:rFonts w:ascii="Times New Roman" w:eastAsia="Times New Roman" w:hAnsi="Times New Roman" w:cs="Times New Roman"/>
                <w:color w:val="000000"/>
                <w:sz w:val="24"/>
                <w:szCs w:val="24"/>
              </w:rPr>
              <w:t>35.29</w:t>
            </w:r>
            <w:r w:rsidRPr="005879C2">
              <w:rPr>
                <w:rFonts w:ascii="Times New Roman" w:eastAsia="Times New Roman" w:hAnsi="Times New Roman" w:cs="Times New Roman"/>
                <w:color w:val="000000"/>
                <w:sz w:val="24"/>
                <w:szCs w:val="24"/>
                <w:vertAlign w:val="superscript"/>
              </w:rPr>
              <w:t>***</w:t>
            </w:r>
          </w:p>
        </w:tc>
        <w:tc>
          <w:tcPr>
            <w:tcW w:w="135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25.68</w:t>
            </w:r>
          </w:p>
        </w:tc>
        <w:tc>
          <w:tcPr>
            <w:tcW w:w="1351"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25.49</w:t>
            </w:r>
          </w:p>
        </w:tc>
        <w:tc>
          <w:tcPr>
            <w:tcW w:w="116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8.78</w:t>
            </w:r>
          </w:p>
        </w:tc>
        <w:tc>
          <w:tcPr>
            <w:tcW w:w="125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4.9</w:t>
            </w:r>
          </w:p>
        </w:tc>
      </w:tr>
      <w:tr w:rsidR="00537F7B" w:rsidRPr="005879C2" w:rsidTr="00294EBF">
        <w:trPr>
          <w:trHeight w:val="295"/>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Arial</w:t>
            </w:r>
          </w:p>
        </w:tc>
        <w:tc>
          <w:tcPr>
            <w:tcW w:w="126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14.19</w:t>
            </w:r>
          </w:p>
        </w:tc>
        <w:tc>
          <w:tcPr>
            <w:tcW w:w="126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8.83</w:t>
            </w:r>
          </w:p>
        </w:tc>
        <w:tc>
          <w:tcPr>
            <w:tcW w:w="135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12.84</w:t>
            </w:r>
          </w:p>
        </w:tc>
        <w:tc>
          <w:tcPr>
            <w:tcW w:w="1351"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20.59</w:t>
            </w:r>
          </w:p>
        </w:tc>
        <w:tc>
          <w:tcPr>
            <w:tcW w:w="116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8.78</w:t>
            </w:r>
          </w:p>
        </w:tc>
        <w:tc>
          <w:tcPr>
            <w:tcW w:w="125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4.9</w:t>
            </w:r>
          </w:p>
        </w:tc>
      </w:tr>
      <w:tr w:rsidR="00537F7B" w:rsidRPr="005879C2" w:rsidTr="00294EBF">
        <w:trPr>
          <w:trHeight w:val="295"/>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lastRenderedPageBreak/>
              <w:t>wheel</w:t>
            </w:r>
          </w:p>
        </w:tc>
        <w:tc>
          <w:tcPr>
            <w:tcW w:w="126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5.4</w:t>
            </w:r>
          </w:p>
        </w:tc>
        <w:tc>
          <w:tcPr>
            <w:tcW w:w="126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8.83</w:t>
            </w:r>
          </w:p>
        </w:tc>
        <w:tc>
          <w:tcPr>
            <w:tcW w:w="135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16.22</w:t>
            </w:r>
          </w:p>
        </w:tc>
        <w:tc>
          <w:tcPr>
            <w:tcW w:w="1351"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19.61</w:t>
            </w:r>
          </w:p>
        </w:tc>
        <w:tc>
          <w:tcPr>
            <w:tcW w:w="116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12.84</w:t>
            </w:r>
          </w:p>
        </w:tc>
        <w:tc>
          <w:tcPr>
            <w:tcW w:w="125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20.59</w:t>
            </w:r>
          </w:p>
        </w:tc>
      </w:tr>
      <w:tr w:rsidR="00537F7B" w:rsidRPr="005879C2" w:rsidTr="00294EBF">
        <w:trPr>
          <w:trHeight w:val="295"/>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Tide</w:t>
            </w:r>
          </w:p>
        </w:tc>
        <w:tc>
          <w:tcPr>
            <w:tcW w:w="126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vertAlign w:val="superscript"/>
              </w:rPr>
            </w:pPr>
            <w:r w:rsidRPr="005879C2">
              <w:rPr>
                <w:rFonts w:ascii="Times New Roman" w:eastAsia="Times New Roman" w:hAnsi="Times New Roman" w:cs="Times New Roman"/>
                <w:color w:val="000000"/>
                <w:sz w:val="24"/>
                <w:szCs w:val="24"/>
              </w:rPr>
              <w:t>15.54</w:t>
            </w:r>
            <w:r w:rsidRPr="005879C2">
              <w:rPr>
                <w:rFonts w:ascii="Times New Roman" w:eastAsia="Times New Roman" w:hAnsi="Times New Roman" w:cs="Times New Roman"/>
                <w:color w:val="000000"/>
                <w:sz w:val="24"/>
                <w:szCs w:val="24"/>
                <w:vertAlign w:val="superscript"/>
              </w:rPr>
              <w:t>*</w:t>
            </w:r>
          </w:p>
        </w:tc>
        <w:tc>
          <w:tcPr>
            <w:tcW w:w="126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8.82</w:t>
            </w:r>
          </w:p>
        </w:tc>
        <w:tc>
          <w:tcPr>
            <w:tcW w:w="135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16.89</w:t>
            </w:r>
          </w:p>
        </w:tc>
        <w:tc>
          <w:tcPr>
            <w:tcW w:w="1351"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13.73</w:t>
            </w:r>
          </w:p>
        </w:tc>
        <w:tc>
          <w:tcPr>
            <w:tcW w:w="116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18.92</w:t>
            </w:r>
          </w:p>
        </w:tc>
        <w:tc>
          <w:tcPr>
            <w:tcW w:w="125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21.57</w:t>
            </w:r>
          </w:p>
        </w:tc>
      </w:tr>
      <w:tr w:rsidR="00537F7B" w:rsidRPr="005879C2" w:rsidTr="00294EBF">
        <w:trPr>
          <w:trHeight w:val="295"/>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Nirma</w:t>
            </w:r>
          </w:p>
        </w:tc>
        <w:tc>
          <w:tcPr>
            <w:tcW w:w="126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vertAlign w:val="superscript"/>
              </w:rPr>
            </w:pPr>
            <w:r w:rsidRPr="005879C2">
              <w:rPr>
                <w:rFonts w:ascii="Times New Roman" w:eastAsia="Times New Roman" w:hAnsi="Times New Roman" w:cs="Times New Roman"/>
                <w:color w:val="000000"/>
                <w:sz w:val="24"/>
                <w:szCs w:val="24"/>
              </w:rPr>
              <w:t>5.41</w:t>
            </w:r>
            <w:r w:rsidRPr="005879C2">
              <w:rPr>
                <w:rFonts w:ascii="Times New Roman" w:eastAsia="Times New Roman" w:hAnsi="Times New Roman" w:cs="Times New Roman"/>
                <w:color w:val="000000"/>
                <w:sz w:val="24"/>
                <w:szCs w:val="24"/>
                <w:vertAlign w:val="superscript"/>
              </w:rPr>
              <w:t>*</w:t>
            </w:r>
          </w:p>
        </w:tc>
        <w:tc>
          <w:tcPr>
            <w:tcW w:w="126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0.98</w:t>
            </w:r>
          </w:p>
        </w:tc>
        <w:tc>
          <w:tcPr>
            <w:tcW w:w="135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0.68</w:t>
            </w:r>
          </w:p>
        </w:tc>
        <w:tc>
          <w:tcPr>
            <w:tcW w:w="1351"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3.92</w:t>
            </w:r>
          </w:p>
        </w:tc>
        <w:tc>
          <w:tcPr>
            <w:tcW w:w="116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3.38</w:t>
            </w:r>
          </w:p>
        </w:tc>
        <w:tc>
          <w:tcPr>
            <w:tcW w:w="125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5.88</w:t>
            </w:r>
          </w:p>
        </w:tc>
      </w:tr>
      <w:tr w:rsidR="00537F7B" w:rsidRPr="005879C2" w:rsidTr="00294EBF">
        <w:trPr>
          <w:trHeight w:val="295"/>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Fena</w:t>
            </w:r>
          </w:p>
        </w:tc>
        <w:tc>
          <w:tcPr>
            <w:tcW w:w="126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3.38</w:t>
            </w:r>
          </w:p>
        </w:tc>
        <w:tc>
          <w:tcPr>
            <w:tcW w:w="126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1.96</w:t>
            </w:r>
          </w:p>
        </w:tc>
        <w:tc>
          <w:tcPr>
            <w:tcW w:w="135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6.08</w:t>
            </w:r>
          </w:p>
        </w:tc>
        <w:tc>
          <w:tcPr>
            <w:tcW w:w="1351"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16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2.02</w:t>
            </w:r>
          </w:p>
        </w:tc>
        <w:tc>
          <w:tcPr>
            <w:tcW w:w="125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2.94</w:t>
            </w:r>
          </w:p>
        </w:tc>
      </w:tr>
      <w:tr w:rsidR="00537F7B" w:rsidRPr="005879C2" w:rsidTr="00294EBF">
        <w:trPr>
          <w:trHeight w:val="295"/>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Ghari</w:t>
            </w:r>
          </w:p>
        </w:tc>
        <w:tc>
          <w:tcPr>
            <w:tcW w:w="126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1.35</w:t>
            </w:r>
          </w:p>
        </w:tc>
        <w:tc>
          <w:tcPr>
            <w:tcW w:w="126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35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2.02</w:t>
            </w:r>
          </w:p>
        </w:tc>
        <w:tc>
          <w:tcPr>
            <w:tcW w:w="1351"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4.9</w:t>
            </w:r>
          </w:p>
        </w:tc>
        <w:tc>
          <w:tcPr>
            <w:tcW w:w="116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3.38</w:t>
            </w:r>
          </w:p>
        </w:tc>
        <w:tc>
          <w:tcPr>
            <w:tcW w:w="125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7.84</w:t>
            </w:r>
          </w:p>
        </w:tc>
      </w:tr>
      <w:tr w:rsidR="00537F7B" w:rsidRPr="005879C2" w:rsidTr="00294EBF">
        <w:trPr>
          <w:trHeight w:val="295"/>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Ezee</w:t>
            </w:r>
          </w:p>
        </w:tc>
        <w:tc>
          <w:tcPr>
            <w:tcW w:w="126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26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35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351"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0.98</w:t>
            </w:r>
          </w:p>
        </w:tc>
        <w:tc>
          <w:tcPr>
            <w:tcW w:w="116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16.22</w:t>
            </w:r>
          </w:p>
        </w:tc>
        <w:tc>
          <w:tcPr>
            <w:tcW w:w="125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15.69</w:t>
            </w:r>
          </w:p>
        </w:tc>
      </w:tr>
      <w:tr w:rsidR="00537F7B" w:rsidRPr="005879C2" w:rsidTr="00294EBF">
        <w:trPr>
          <w:trHeight w:val="295"/>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Mr.white</w:t>
            </w:r>
          </w:p>
        </w:tc>
        <w:tc>
          <w:tcPr>
            <w:tcW w:w="126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26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35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351"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16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8.11</w:t>
            </w:r>
          </w:p>
        </w:tc>
        <w:tc>
          <w:tcPr>
            <w:tcW w:w="125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7.85</w:t>
            </w:r>
          </w:p>
        </w:tc>
      </w:tr>
      <w:tr w:rsidR="00537F7B" w:rsidRPr="005879C2" w:rsidTr="00294EBF">
        <w:trPr>
          <w:trHeight w:val="295"/>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Anyother</w:t>
            </w:r>
          </w:p>
        </w:tc>
        <w:tc>
          <w:tcPr>
            <w:tcW w:w="126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1.35</w:t>
            </w:r>
          </w:p>
        </w:tc>
        <w:tc>
          <w:tcPr>
            <w:tcW w:w="126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35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351"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16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5.41</w:t>
            </w:r>
          </w:p>
        </w:tc>
        <w:tc>
          <w:tcPr>
            <w:tcW w:w="125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3.92</w:t>
            </w:r>
          </w:p>
        </w:tc>
      </w:tr>
      <w:tr w:rsidR="00537F7B" w:rsidRPr="005879C2" w:rsidTr="00294EBF">
        <w:trPr>
          <w:trHeight w:val="295"/>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None</w:t>
            </w:r>
          </w:p>
        </w:tc>
        <w:tc>
          <w:tcPr>
            <w:tcW w:w="126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0.68</w:t>
            </w:r>
          </w:p>
        </w:tc>
        <w:tc>
          <w:tcPr>
            <w:tcW w:w="126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350"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2.02</w:t>
            </w:r>
          </w:p>
        </w:tc>
        <w:tc>
          <w:tcPr>
            <w:tcW w:w="1351"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16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6.08*</w:t>
            </w:r>
          </w:p>
        </w:tc>
        <w:tc>
          <w:tcPr>
            <w:tcW w:w="1256"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r>
    </w:tbl>
    <w:p w:rsidR="00537F7B" w:rsidRPr="005879C2" w:rsidRDefault="00537F7B" w:rsidP="005879C2">
      <w:pPr>
        <w:spacing w:line="360" w:lineRule="auto"/>
        <w:jc w:val="both"/>
        <w:rPr>
          <w:rFonts w:ascii="Times New Roman" w:hAnsi="Times New Roman" w:cs="Times New Roman"/>
          <w:sz w:val="24"/>
          <w:szCs w:val="24"/>
        </w:rPr>
      </w:pPr>
    </w:p>
    <w:p w:rsidR="00EF3811" w:rsidRPr="005879C2" w:rsidRDefault="00EF3811" w:rsidP="005879C2">
      <w:pPr>
        <w:spacing w:line="360" w:lineRule="auto"/>
        <w:jc w:val="both"/>
        <w:rPr>
          <w:rFonts w:ascii="Times New Roman" w:hAnsi="Times New Roman" w:cs="Times New Roman"/>
          <w:sz w:val="24"/>
          <w:szCs w:val="24"/>
        </w:rPr>
        <w:sectPr w:rsidR="00EF3811" w:rsidRPr="005879C2" w:rsidSect="004275E9">
          <w:type w:val="continuous"/>
          <w:pgSz w:w="12240" w:h="15840"/>
          <w:pgMar w:top="567" w:right="1440" w:bottom="567" w:left="1440" w:header="720" w:footer="720" w:gutter="0"/>
          <w:cols w:space="720"/>
          <w:docGrid w:linePitch="360"/>
        </w:sectPr>
      </w:pPr>
    </w:p>
    <w:p w:rsidR="00537F7B" w:rsidRPr="005879C2" w:rsidRDefault="00537F7B" w:rsidP="005879C2">
      <w:pPr>
        <w:spacing w:line="360" w:lineRule="auto"/>
        <w:jc w:val="both"/>
        <w:rPr>
          <w:rFonts w:ascii="Times New Roman" w:hAnsi="Times New Roman" w:cs="Times New Roman"/>
          <w:sz w:val="24"/>
          <w:szCs w:val="24"/>
        </w:rPr>
      </w:pPr>
      <w:r w:rsidRPr="005879C2">
        <w:rPr>
          <w:rFonts w:ascii="Times New Roman" w:hAnsi="Times New Roman" w:cs="Times New Roman"/>
          <w:sz w:val="24"/>
          <w:szCs w:val="24"/>
        </w:rPr>
        <w:lastRenderedPageBreak/>
        <w:t>In the case of rural customers, surf ex</w:t>
      </w:r>
      <w:r w:rsidR="00C84737" w:rsidRPr="005879C2">
        <w:rPr>
          <w:rFonts w:ascii="Times New Roman" w:hAnsi="Times New Roman" w:cs="Times New Roman"/>
          <w:sz w:val="24"/>
          <w:szCs w:val="24"/>
        </w:rPr>
        <w:t>c</w:t>
      </w:r>
      <w:r w:rsidRPr="005879C2">
        <w:rPr>
          <w:rFonts w:ascii="Times New Roman" w:hAnsi="Times New Roman" w:cs="Times New Roman"/>
          <w:sz w:val="24"/>
          <w:szCs w:val="24"/>
        </w:rPr>
        <w:t>el (35.14%), Rin (17.6%), Tide (15.54%) and Arial (14</w:t>
      </w:r>
      <w:r w:rsidR="00C84737" w:rsidRPr="005879C2">
        <w:rPr>
          <w:rFonts w:ascii="Times New Roman" w:hAnsi="Times New Roman" w:cs="Times New Roman"/>
          <w:sz w:val="24"/>
          <w:szCs w:val="24"/>
        </w:rPr>
        <w:t xml:space="preserve">.19%) are used in the families </w:t>
      </w:r>
      <w:r w:rsidRPr="005879C2">
        <w:rPr>
          <w:rFonts w:ascii="Times New Roman" w:hAnsi="Times New Roman" w:cs="Times New Roman"/>
          <w:sz w:val="24"/>
          <w:szCs w:val="24"/>
        </w:rPr>
        <w:t>as first preference. As second preference Rin (25.68%), Surf ex</w:t>
      </w:r>
      <w:r w:rsidR="00C84737" w:rsidRPr="005879C2">
        <w:rPr>
          <w:rFonts w:ascii="Times New Roman" w:hAnsi="Times New Roman" w:cs="Times New Roman"/>
          <w:sz w:val="24"/>
          <w:szCs w:val="24"/>
        </w:rPr>
        <w:t>c</w:t>
      </w:r>
      <w:r w:rsidRPr="005879C2">
        <w:rPr>
          <w:rFonts w:ascii="Times New Roman" w:hAnsi="Times New Roman" w:cs="Times New Roman"/>
          <w:sz w:val="24"/>
          <w:szCs w:val="24"/>
        </w:rPr>
        <w:t>el (17.57%), Tide (16.89%),Wheel(16.22%) and Arial (12.84%). As third preference Tide(18.92%), Ezee (16.22%) a</w:t>
      </w:r>
      <w:r w:rsidR="001116CD" w:rsidRPr="005879C2">
        <w:rPr>
          <w:rFonts w:ascii="Times New Roman" w:hAnsi="Times New Roman" w:cs="Times New Roman"/>
          <w:sz w:val="24"/>
          <w:szCs w:val="24"/>
        </w:rPr>
        <w:t>nd Wheel (12.84%) are preferred</w:t>
      </w:r>
      <w:r w:rsidRPr="005879C2">
        <w:rPr>
          <w:rFonts w:ascii="Times New Roman" w:hAnsi="Times New Roman" w:cs="Times New Roman"/>
          <w:sz w:val="24"/>
          <w:szCs w:val="24"/>
        </w:rPr>
        <w:t xml:space="preserve"> in rural area customers. In case of urban area Surf ex</w:t>
      </w:r>
      <w:r w:rsidR="00C84737" w:rsidRPr="005879C2">
        <w:rPr>
          <w:rFonts w:ascii="Times New Roman" w:hAnsi="Times New Roman" w:cs="Times New Roman"/>
          <w:sz w:val="24"/>
          <w:szCs w:val="24"/>
        </w:rPr>
        <w:t>c</w:t>
      </w:r>
      <w:r w:rsidRPr="005879C2">
        <w:rPr>
          <w:rFonts w:ascii="Times New Roman" w:hAnsi="Times New Roman" w:cs="Times New Roman"/>
          <w:sz w:val="24"/>
          <w:szCs w:val="24"/>
        </w:rPr>
        <w:t xml:space="preserve">el and Rin are used by the customers in rural </w:t>
      </w:r>
      <w:r w:rsidR="00C84737" w:rsidRPr="005879C2">
        <w:rPr>
          <w:rFonts w:ascii="Times New Roman" w:hAnsi="Times New Roman" w:cs="Times New Roman"/>
          <w:sz w:val="24"/>
          <w:szCs w:val="24"/>
        </w:rPr>
        <w:t>area are</w:t>
      </w:r>
      <w:r w:rsidRPr="005879C2">
        <w:rPr>
          <w:rFonts w:ascii="Times New Roman" w:hAnsi="Times New Roman" w:cs="Times New Roman"/>
          <w:sz w:val="24"/>
          <w:szCs w:val="24"/>
        </w:rPr>
        <w:t xml:space="preserve"> equally preferred (i.e. Surf ex</w:t>
      </w:r>
      <w:r w:rsidR="00C84737" w:rsidRPr="005879C2">
        <w:rPr>
          <w:rFonts w:ascii="Times New Roman" w:hAnsi="Times New Roman" w:cs="Times New Roman"/>
          <w:sz w:val="24"/>
          <w:szCs w:val="24"/>
        </w:rPr>
        <w:t>c</w:t>
      </w:r>
      <w:r w:rsidRPr="005879C2">
        <w:rPr>
          <w:rFonts w:ascii="Times New Roman" w:hAnsi="Times New Roman" w:cs="Times New Roman"/>
          <w:sz w:val="24"/>
          <w:szCs w:val="24"/>
        </w:rPr>
        <w:t>el&amp;Rin</w:t>
      </w:r>
      <w:r w:rsidR="001116CD" w:rsidRPr="005879C2">
        <w:rPr>
          <w:rFonts w:ascii="Times New Roman" w:hAnsi="Times New Roman" w:cs="Times New Roman"/>
          <w:sz w:val="24"/>
          <w:szCs w:val="24"/>
        </w:rPr>
        <w:t xml:space="preserve">(35.29%), Arial &amp; Tide (8.82%) </w:t>
      </w:r>
      <w:r w:rsidRPr="005879C2">
        <w:rPr>
          <w:rFonts w:ascii="Times New Roman" w:hAnsi="Times New Roman" w:cs="Times New Roman"/>
          <w:sz w:val="24"/>
          <w:szCs w:val="24"/>
        </w:rPr>
        <w:t>by the customers of rural area.  Hence we see that about 71% of customers are using surf ex</w:t>
      </w:r>
      <w:r w:rsidR="00C84737" w:rsidRPr="005879C2">
        <w:rPr>
          <w:rFonts w:ascii="Times New Roman" w:hAnsi="Times New Roman" w:cs="Times New Roman"/>
          <w:sz w:val="24"/>
          <w:szCs w:val="24"/>
        </w:rPr>
        <w:t>c</w:t>
      </w:r>
      <w:r w:rsidRPr="005879C2">
        <w:rPr>
          <w:rFonts w:ascii="Times New Roman" w:hAnsi="Times New Roman" w:cs="Times New Roman"/>
          <w:sz w:val="24"/>
          <w:szCs w:val="24"/>
        </w:rPr>
        <w:t>el and Rin in urban area as first preference while only about 25% are using Arial, Wheel and Tide in urban area as second priority to the first preference. As second preference in urban area the customers have used Ri</w:t>
      </w:r>
      <w:r w:rsidR="00C84737" w:rsidRPr="005879C2">
        <w:rPr>
          <w:rFonts w:ascii="Times New Roman" w:hAnsi="Times New Roman" w:cs="Times New Roman"/>
          <w:sz w:val="24"/>
          <w:szCs w:val="24"/>
        </w:rPr>
        <w:t>n (25.49%) while Arial (20.59%)</w:t>
      </w:r>
      <w:r w:rsidRPr="005879C2">
        <w:rPr>
          <w:rFonts w:ascii="Times New Roman" w:hAnsi="Times New Roman" w:cs="Times New Roman"/>
          <w:sz w:val="24"/>
          <w:szCs w:val="24"/>
        </w:rPr>
        <w:t>, Wheel (19.61%) and Tide (13.73%) as second priority in urban area. As third preference maximum Tide</w:t>
      </w:r>
      <w:r w:rsidR="00C84737" w:rsidRPr="005879C2">
        <w:rPr>
          <w:rFonts w:ascii="Times New Roman" w:hAnsi="Times New Roman" w:cs="Times New Roman"/>
          <w:sz w:val="24"/>
          <w:szCs w:val="24"/>
        </w:rPr>
        <w:t xml:space="preserve"> (</w:t>
      </w:r>
      <w:r w:rsidR="001116CD" w:rsidRPr="005879C2">
        <w:rPr>
          <w:rFonts w:ascii="Times New Roman" w:hAnsi="Times New Roman" w:cs="Times New Roman"/>
          <w:sz w:val="24"/>
          <w:szCs w:val="24"/>
        </w:rPr>
        <w:t xml:space="preserve">21.57%), Wheel (20.59%) </w:t>
      </w:r>
      <w:r w:rsidRPr="005879C2">
        <w:rPr>
          <w:rFonts w:ascii="Times New Roman" w:hAnsi="Times New Roman" w:cs="Times New Roman"/>
          <w:sz w:val="24"/>
          <w:szCs w:val="24"/>
        </w:rPr>
        <w:t>and Ezee(15.69%) are used by the customers in urban area. It is to be noted that Surf ex</w:t>
      </w:r>
      <w:r w:rsidR="004431BE" w:rsidRPr="005879C2">
        <w:rPr>
          <w:rFonts w:ascii="Times New Roman" w:hAnsi="Times New Roman" w:cs="Times New Roman"/>
          <w:sz w:val="24"/>
          <w:szCs w:val="24"/>
        </w:rPr>
        <w:t>c</w:t>
      </w:r>
      <w:r w:rsidRPr="005879C2">
        <w:rPr>
          <w:rFonts w:ascii="Times New Roman" w:hAnsi="Times New Roman" w:cs="Times New Roman"/>
          <w:sz w:val="24"/>
          <w:szCs w:val="24"/>
        </w:rPr>
        <w:t>el, Rin and Arial are u</w:t>
      </w:r>
      <w:r w:rsidR="001116CD" w:rsidRPr="005879C2">
        <w:rPr>
          <w:rFonts w:ascii="Times New Roman" w:hAnsi="Times New Roman" w:cs="Times New Roman"/>
          <w:sz w:val="24"/>
          <w:szCs w:val="24"/>
        </w:rPr>
        <w:t xml:space="preserve">sed only 13.7% in urban area.  </w:t>
      </w:r>
    </w:p>
    <w:p w:rsidR="00537F7B" w:rsidRPr="005879C2" w:rsidRDefault="00537F7B" w:rsidP="005879C2">
      <w:pPr>
        <w:spacing w:line="360" w:lineRule="auto"/>
        <w:jc w:val="both"/>
        <w:rPr>
          <w:rFonts w:ascii="Times New Roman" w:hAnsi="Times New Roman" w:cs="Times New Roman"/>
          <w:sz w:val="24"/>
          <w:szCs w:val="24"/>
        </w:rPr>
      </w:pPr>
      <w:r w:rsidRPr="005879C2">
        <w:rPr>
          <w:rFonts w:ascii="Times New Roman" w:hAnsi="Times New Roman" w:cs="Times New Roman"/>
          <w:sz w:val="24"/>
          <w:szCs w:val="24"/>
        </w:rPr>
        <w:t>As a first preference, the use of Tide and Nirma are found to be highly significant in rural ar</w:t>
      </w:r>
      <w:r w:rsidR="00C84737" w:rsidRPr="005879C2">
        <w:rPr>
          <w:rFonts w:ascii="Times New Roman" w:hAnsi="Times New Roman" w:cs="Times New Roman"/>
          <w:sz w:val="24"/>
          <w:szCs w:val="24"/>
        </w:rPr>
        <w:t xml:space="preserve">ea than in urban area customer </w:t>
      </w:r>
      <w:r w:rsidR="001116CD" w:rsidRPr="005879C2">
        <w:rPr>
          <w:rFonts w:ascii="Times New Roman" w:hAnsi="Times New Roman" w:cs="Times New Roman"/>
          <w:sz w:val="24"/>
          <w:szCs w:val="24"/>
        </w:rPr>
        <w:t xml:space="preserve">while the </w:t>
      </w:r>
      <w:r w:rsidRPr="005879C2">
        <w:rPr>
          <w:rFonts w:ascii="Times New Roman" w:hAnsi="Times New Roman" w:cs="Times New Roman"/>
          <w:sz w:val="24"/>
          <w:szCs w:val="24"/>
        </w:rPr>
        <w:t xml:space="preserve">use of Rin is found to be highly significant in urban area than in rural area. The </w:t>
      </w:r>
      <w:r w:rsidR="001116CD" w:rsidRPr="005879C2">
        <w:rPr>
          <w:rFonts w:ascii="Times New Roman" w:hAnsi="Times New Roman" w:cs="Times New Roman"/>
          <w:sz w:val="24"/>
          <w:szCs w:val="24"/>
        </w:rPr>
        <w:t>use of detergent in urban area and in rural area is</w:t>
      </w:r>
      <w:r w:rsidRPr="005879C2">
        <w:rPr>
          <w:rFonts w:ascii="Times New Roman" w:hAnsi="Times New Roman" w:cs="Times New Roman"/>
          <w:sz w:val="24"/>
          <w:szCs w:val="24"/>
        </w:rPr>
        <w:t xml:space="preserve"> not found to be significantly d</w:t>
      </w:r>
      <w:r w:rsidR="00C84737" w:rsidRPr="005879C2">
        <w:rPr>
          <w:rFonts w:ascii="Times New Roman" w:hAnsi="Times New Roman" w:cs="Times New Roman"/>
          <w:sz w:val="24"/>
          <w:szCs w:val="24"/>
        </w:rPr>
        <w:t>ifferent</w:t>
      </w:r>
      <w:r w:rsidR="001116CD" w:rsidRPr="005879C2">
        <w:rPr>
          <w:rFonts w:ascii="Times New Roman" w:hAnsi="Times New Roman" w:cs="Times New Roman"/>
          <w:sz w:val="24"/>
          <w:szCs w:val="24"/>
        </w:rPr>
        <w:t xml:space="preserve"> for second and third </w:t>
      </w:r>
      <w:r w:rsidRPr="005879C2">
        <w:rPr>
          <w:rFonts w:ascii="Times New Roman" w:hAnsi="Times New Roman" w:cs="Times New Roman"/>
          <w:sz w:val="24"/>
          <w:szCs w:val="24"/>
        </w:rPr>
        <w:t>preference.</w:t>
      </w:r>
    </w:p>
    <w:p w:rsidR="005879C2" w:rsidRPr="005879C2" w:rsidRDefault="005879C2" w:rsidP="005879C2">
      <w:pPr>
        <w:spacing w:line="360" w:lineRule="auto"/>
        <w:jc w:val="both"/>
        <w:rPr>
          <w:rFonts w:ascii="Times New Roman" w:hAnsi="Times New Roman" w:cs="Times New Roman"/>
          <w:sz w:val="24"/>
          <w:szCs w:val="24"/>
        </w:rPr>
        <w:sectPr w:rsidR="005879C2" w:rsidRPr="005879C2" w:rsidSect="004275E9">
          <w:type w:val="continuous"/>
          <w:pgSz w:w="12240" w:h="15840"/>
          <w:pgMar w:top="567" w:right="1440" w:bottom="567" w:left="1440" w:header="720" w:footer="720" w:gutter="0"/>
          <w:cols w:space="720"/>
          <w:docGrid w:linePitch="360"/>
        </w:sectPr>
      </w:pPr>
    </w:p>
    <w:p w:rsidR="00537F7B" w:rsidRPr="005879C2" w:rsidRDefault="00537F7B" w:rsidP="005879C2">
      <w:pPr>
        <w:spacing w:line="360" w:lineRule="auto"/>
        <w:jc w:val="both"/>
        <w:rPr>
          <w:rFonts w:ascii="Times New Roman" w:hAnsi="Times New Roman" w:cs="Times New Roman"/>
          <w:b/>
          <w:sz w:val="24"/>
          <w:szCs w:val="24"/>
        </w:rPr>
      </w:pPr>
      <w:r w:rsidRPr="005879C2">
        <w:rPr>
          <w:rFonts w:ascii="Times New Roman" w:hAnsi="Times New Roman" w:cs="Times New Roman"/>
          <w:b/>
          <w:sz w:val="24"/>
          <w:szCs w:val="24"/>
        </w:rPr>
        <w:lastRenderedPageBreak/>
        <w:t>Table 5. The monthly consumption of Soap, Shampoo and Detergent are given below:</w:t>
      </w:r>
    </w:p>
    <w:tbl>
      <w:tblPr>
        <w:tblW w:w="8505" w:type="dxa"/>
        <w:tblInd w:w="250" w:type="dxa"/>
        <w:tblLook w:val="04A0"/>
      </w:tblPr>
      <w:tblGrid>
        <w:gridCol w:w="2288"/>
        <w:gridCol w:w="2304"/>
        <w:gridCol w:w="2435"/>
        <w:gridCol w:w="2109"/>
      </w:tblGrid>
      <w:tr w:rsidR="00537F7B" w:rsidRPr="005879C2" w:rsidTr="005879C2">
        <w:trPr>
          <w:trHeight w:val="327"/>
        </w:trPr>
        <w:tc>
          <w:tcPr>
            <w:tcW w:w="22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No of Products</w:t>
            </w:r>
          </w:p>
        </w:tc>
        <w:tc>
          <w:tcPr>
            <w:tcW w:w="2304" w:type="dxa"/>
            <w:tcBorders>
              <w:top w:val="single" w:sz="4" w:space="0" w:color="auto"/>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No of Customers (Soap)</w:t>
            </w:r>
          </w:p>
        </w:tc>
        <w:tc>
          <w:tcPr>
            <w:tcW w:w="2435" w:type="dxa"/>
            <w:tcBorders>
              <w:top w:val="single" w:sz="4" w:space="0" w:color="auto"/>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No of Customers (Shampoo)</w:t>
            </w:r>
          </w:p>
        </w:tc>
        <w:tc>
          <w:tcPr>
            <w:tcW w:w="2109" w:type="dxa"/>
            <w:tcBorders>
              <w:top w:val="single" w:sz="4" w:space="0" w:color="auto"/>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No of  Customers</w:t>
            </w:r>
            <w:r w:rsidRPr="005879C2">
              <w:rPr>
                <w:rFonts w:ascii="Times New Roman" w:eastAsia="Times New Roman" w:hAnsi="Times New Roman" w:cs="Times New Roman"/>
                <w:color w:val="000000"/>
                <w:sz w:val="24"/>
                <w:szCs w:val="24"/>
              </w:rPr>
              <w:t xml:space="preserve"> (Detergent)</w:t>
            </w:r>
          </w:p>
        </w:tc>
      </w:tr>
      <w:tr w:rsidR="00537F7B" w:rsidRPr="005879C2" w:rsidTr="005879C2">
        <w:trPr>
          <w:trHeight w:val="327"/>
        </w:trPr>
        <w:tc>
          <w:tcPr>
            <w:tcW w:w="2288"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lastRenderedPageBreak/>
              <w:t>0-2</w:t>
            </w:r>
          </w:p>
        </w:tc>
        <w:tc>
          <w:tcPr>
            <w:tcW w:w="2304"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vertAlign w:val="superscript"/>
                <w:lang w:eastAsia="en-GB"/>
              </w:rPr>
            </w:pPr>
            <w:r w:rsidRPr="005879C2">
              <w:rPr>
                <w:rFonts w:ascii="Times New Roman" w:eastAsia="Times New Roman" w:hAnsi="Times New Roman" w:cs="Times New Roman"/>
                <w:color w:val="000000"/>
                <w:sz w:val="24"/>
                <w:szCs w:val="24"/>
                <w:lang w:eastAsia="en-GB"/>
              </w:rPr>
              <w:t>17(6.8)</w:t>
            </w:r>
            <w:r w:rsidRPr="005879C2">
              <w:rPr>
                <w:rFonts w:ascii="Times New Roman" w:eastAsia="Times New Roman" w:hAnsi="Times New Roman" w:cs="Times New Roman"/>
                <w:color w:val="000000"/>
                <w:sz w:val="24"/>
                <w:szCs w:val="24"/>
                <w:vertAlign w:val="superscript"/>
                <w:lang w:eastAsia="en-GB"/>
              </w:rPr>
              <w:t>#</w:t>
            </w:r>
          </w:p>
        </w:tc>
        <w:tc>
          <w:tcPr>
            <w:tcW w:w="2435"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47(18.8)</w:t>
            </w:r>
          </w:p>
        </w:tc>
        <w:tc>
          <w:tcPr>
            <w:tcW w:w="210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144(57.6)</w:t>
            </w:r>
          </w:p>
        </w:tc>
      </w:tr>
      <w:tr w:rsidR="00537F7B" w:rsidRPr="005879C2" w:rsidTr="005879C2">
        <w:trPr>
          <w:trHeight w:val="327"/>
        </w:trPr>
        <w:tc>
          <w:tcPr>
            <w:tcW w:w="2288"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2-4</w:t>
            </w:r>
          </w:p>
        </w:tc>
        <w:tc>
          <w:tcPr>
            <w:tcW w:w="2304"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46(18.4)</w:t>
            </w:r>
          </w:p>
        </w:tc>
        <w:tc>
          <w:tcPr>
            <w:tcW w:w="2435"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44(17.6)</w:t>
            </w:r>
          </w:p>
        </w:tc>
        <w:tc>
          <w:tcPr>
            <w:tcW w:w="210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77(30.8)</w:t>
            </w:r>
          </w:p>
        </w:tc>
      </w:tr>
      <w:tr w:rsidR="00537F7B" w:rsidRPr="005879C2" w:rsidTr="005879C2">
        <w:trPr>
          <w:trHeight w:val="327"/>
        </w:trPr>
        <w:tc>
          <w:tcPr>
            <w:tcW w:w="2288"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4-6</w:t>
            </w:r>
          </w:p>
        </w:tc>
        <w:tc>
          <w:tcPr>
            <w:tcW w:w="2304"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71(28.4)</w:t>
            </w:r>
          </w:p>
        </w:tc>
        <w:tc>
          <w:tcPr>
            <w:tcW w:w="2435"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81(32.4)</w:t>
            </w:r>
          </w:p>
        </w:tc>
        <w:tc>
          <w:tcPr>
            <w:tcW w:w="210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15(6.0)</w:t>
            </w:r>
          </w:p>
        </w:tc>
      </w:tr>
      <w:tr w:rsidR="00537F7B" w:rsidRPr="005879C2" w:rsidTr="005879C2">
        <w:trPr>
          <w:trHeight w:val="327"/>
        </w:trPr>
        <w:tc>
          <w:tcPr>
            <w:tcW w:w="2288"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6-8</w:t>
            </w:r>
          </w:p>
        </w:tc>
        <w:tc>
          <w:tcPr>
            <w:tcW w:w="2304"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78(31.2)</w:t>
            </w:r>
          </w:p>
        </w:tc>
        <w:tc>
          <w:tcPr>
            <w:tcW w:w="2435"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27(10.87)</w:t>
            </w:r>
          </w:p>
        </w:tc>
        <w:tc>
          <w:tcPr>
            <w:tcW w:w="210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3(1.2)</w:t>
            </w:r>
          </w:p>
        </w:tc>
      </w:tr>
      <w:tr w:rsidR="00537F7B" w:rsidRPr="005879C2" w:rsidTr="005879C2">
        <w:trPr>
          <w:trHeight w:val="327"/>
        </w:trPr>
        <w:tc>
          <w:tcPr>
            <w:tcW w:w="2288"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8-10</w:t>
            </w:r>
          </w:p>
        </w:tc>
        <w:tc>
          <w:tcPr>
            <w:tcW w:w="2304"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22(8.8)</w:t>
            </w:r>
          </w:p>
        </w:tc>
        <w:tc>
          <w:tcPr>
            <w:tcW w:w="2435"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37(14.8)</w:t>
            </w:r>
          </w:p>
        </w:tc>
        <w:tc>
          <w:tcPr>
            <w:tcW w:w="210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3(1.2)</w:t>
            </w:r>
          </w:p>
        </w:tc>
      </w:tr>
      <w:tr w:rsidR="00537F7B" w:rsidRPr="005879C2" w:rsidTr="005879C2">
        <w:trPr>
          <w:trHeight w:val="327"/>
        </w:trPr>
        <w:tc>
          <w:tcPr>
            <w:tcW w:w="2288"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10-12</w:t>
            </w:r>
          </w:p>
        </w:tc>
        <w:tc>
          <w:tcPr>
            <w:tcW w:w="2304"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13(5.2)</w:t>
            </w:r>
          </w:p>
        </w:tc>
        <w:tc>
          <w:tcPr>
            <w:tcW w:w="2435"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13(5.2)</w:t>
            </w:r>
          </w:p>
        </w:tc>
        <w:tc>
          <w:tcPr>
            <w:tcW w:w="210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8(3.2)</w:t>
            </w:r>
          </w:p>
        </w:tc>
      </w:tr>
      <w:tr w:rsidR="00537F7B" w:rsidRPr="005879C2" w:rsidTr="005879C2">
        <w:trPr>
          <w:trHeight w:val="327"/>
        </w:trPr>
        <w:tc>
          <w:tcPr>
            <w:tcW w:w="2288"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12-14</w:t>
            </w:r>
          </w:p>
        </w:tc>
        <w:tc>
          <w:tcPr>
            <w:tcW w:w="2304"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3(1.2)</w:t>
            </w:r>
          </w:p>
        </w:tc>
        <w:tc>
          <w:tcPr>
            <w:tcW w:w="2435"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1(0.4)</w:t>
            </w:r>
          </w:p>
        </w:tc>
        <w:tc>
          <w:tcPr>
            <w:tcW w:w="210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0(0.0)</w:t>
            </w:r>
          </w:p>
        </w:tc>
      </w:tr>
      <w:tr w:rsidR="00537F7B" w:rsidRPr="005879C2" w:rsidTr="005879C2">
        <w:trPr>
          <w:trHeight w:val="327"/>
        </w:trPr>
        <w:tc>
          <w:tcPr>
            <w:tcW w:w="2288"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Total</w:t>
            </w:r>
          </w:p>
        </w:tc>
        <w:tc>
          <w:tcPr>
            <w:tcW w:w="2304"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250</w:t>
            </w:r>
          </w:p>
        </w:tc>
        <w:tc>
          <w:tcPr>
            <w:tcW w:w="2435"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250</w:t>
            </w:r>
          </w:p>
        </w:tc>
        <w:tc>
          <w:tcPr>
            <w:tcW w:w="210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250</w:t>
            </w:r>
          </w:p>
        </w:tc>
      </w:tr>
      <w:tr w:rsidR="00537F7B" w:rsidRPr="005879C2" w:rsidTr="005879C2">
        <w:trPr>
          <w:trHeight w:val="327"/>
        </w:trPr>
        <w:tc>
          <w:tcPr>
            <w:tcW w:w="2288"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Mean</w:t>
            </w:r>
          </w:p>
        </w:tc>
        <w:tc>
          <w:tcPr>
            <w:tcW w:w="2304"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5.74</w:t>
            </w:r>
          </w:p>
        </w:tc>
        <w:tc>
          <w:tcPr>
            <w:tcW w:w="2435"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5.05</w:t>
            </w:r>
          </w:p>
        </w:tc>
        <w:tc>
          <w:tcPr>
            <w:tcW w:w="210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2.34</w:t>
            </w:r>
          </w:p>
        </w:tc>
      </w:tr>
      <w:tr w:rsidR="00537F7B" w:rsidRPr="005879C2" w:rsidTr="005879C2">
        <w:trPr>
          <w:trHeight w:val="327"/>
        </w:trPr>
        <w:tc>
          <w:tcPr>
            <w:tcW w:w="2288"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S.D.</w:t>
            </w:r>
          </w:p>
        </w:tc>
        <w:tc>
          <w:tcPr>
            <w:tcW w:w="2304"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2.56</w:t>
            </w:r>
          </w:p>
        </w:tc>
        <w:tc>
          <w:tcPr>
            <w:tcW w:w="2435"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0.74</w:t>
            </w:r>
          </w:p>
        </w:tc>
        <w:tc>
          <w:tcPr>
            <w:tcW w:w="210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1.03</w:t>
            </w:r>
          </w:p>
        </w:tc>
      </w:tr>
    </w:tbl>
    <w:p w:rsidR="00537F7B" w:rsidRPr="005879C2" w:rsidRDefault="00537F7B" w:rsidP="005879C2">
      <w:pPr>
        <w:spacing w:after="0" w:line="360" w:lineRule="auto"/>
        <w:jc w:val="both"/>
        <w:rPr>
          <w:rFonts w:ascii="Times New Roman" w:hAnsi="Times New Roman" w:cs="Times New Roman"/>
          <w:sz w:val="24"/>
          <w:szCs w:val="24"/>
        </w:rPr>
      </w:pPr>
      <w:r w:rsidRPr="005879C2">
        <w:rPr>
          <w:rFonts w:ascii="Times New Roman" w:hAnsi="Times New Roman" w:cs="Times New Roman"/>
          <w:sz w:val="24"/>
          <w:szCs w:val="24"/>
        </w:rPr>
        <w:t># Figures in parenthesis give percentage.</w:t>
      </w:r>
    </w:p>
    <w:p w:rsidR="00C105D3" w:rsidRPr="005879C2" w:rsidRDefault="00C105D3" w:rsidP="005879C2">
      <w:pPr>
        <w:spacing w:after="0" w:line="360" w:lineRule="auto"/>
        <w:jc w:val="both"/>
        <w:rPr>
          <w:rFonts w:ascii="Times New Roman" w:hAnsi="Times New Roman" w:cs="Times New Roman"/>
          <w:sz w:val="24"/>
          <w:szCs w:val="24"/>
        </w:rPr>
      </w:pPr>
    </w:p>
    <w:p w:rsidR="00537F7B" w:rsidRPr="005879C2" w:rsidRDefault="00C105D3" w:rsidP="005879C2">
      <w:pPr>
        <w:spacing w:line="360" w:lineRule="auto"/>
        <w:jc w:val="both"/>
        <w:rPr>
          <w:rFonts w:ascii="Times New Roman" w:hAnsi="Times New Roman" w:cs="Times New Roman"/>
          <w:b/>
          <w:sz w:val="28"/>
          <w:szCs w:val="28"/>
        </w:rPr>
      </w:pPr>
      <w:r w:rsidRPr="005879C2">
        <w:rPr>
          <w:rFonts w:ascii="Times New Roman" w:hAnsi="Times New Roman" w:cs="Times New Roman"/>
          <w:b/>
          <w:sz w:val="28"/>
          <w:szCs w:val="28"/>
        </w:rPr>
        <w:t xml:space="preserve">MONTHLY CONSUMPTION ON SOAP, SHAMPOO AND DETERGENT BY CUSTOMERS: </w:t>
      </w:r>
    </w:p>
    <w:p w:rsidR="00EF3811" w:rsidRPr="005879C2" w:rsidRDefault="00EF3811" w:rsidP="005879C2">
      <w:pPr>
        <w:spacing w:line="360" w:lineRule="auto"/>
        <w:jc w:val="both"/>
        <w:rPr>
          <w:rFonts w:ascii="Times New Roman" w:hAnsi="Times New Roman" w:cs="Times New Roman"/>
          <w:sz w:val="24"/>
          <w:szCs w:val="24"/>
        </w:rPr>
        <w:sectPr w:rsidR="00EF3811" w:rsidRPr="005879C2" w:rsidSect="004275E9">
          <w:type w:val="continuous"/>
          <w:pgSz w:w="12240" w:h="15840"/>
          <w:pgMar w:top="567" w:right="1440" w:bottom="567" w:left="1440" w:header="720" w:footer="720" w:gutter="0"/>
          <w:cols w:space="720"/>
          <w:docGrid w:linePitch="360"/>
        </w:sectPr>
      </w:pPr>
    </w:p>
    <w:p w:rsidR="005879C2" w:rsidRDefault="00537F7B" w:rsidP="005879C2">
      <w:pPr>
        <w:spacing w:line="360" w:lineRule="auto"/>
        <w:jc w:val="both"/>
        <w:rPr>
          <w:rFonts w:ascii="Times New Roman" w:hAnsi="Times New Roman" w:cs="Times New Roman"/>
          <w:sz w:val="24"/>
          <w:szCs w:val="24"/>
        </w:rPr>
      </w:pPr>
      <w:r w:rsidRPr="005879C2">
        <w:rPr>
          <w:rFonts w:ascii="Times New Roman" w:hAnsi="Times New Roman" w:cs="Times New Roman"/>
          <w:sz w:val="24"/>
          <w:szCs w:val="24"/>
        </w:rPr>
        <w:lastRenderedPageBreak/>
        <w:t xml:space="preserve">The maximum no. of customers </w:t>
      </w:r>
      <w:r w:rsidR="00EF3811" w:rsidRPr="005879C2">
        <w:rPr>
          <w:rFonts w:ascii="Times New Roman" w:hAnsi="Times New Roman" w:cs="Times New Roman"/>
          <w:sz w:val="24"/>
          <w:szCs w:val="24"/>
        </w:rPr>
        <w:t>has</w:t>
      </w:r>
      <w:r w:rsidRPr="005879C2">
        <w:rPr>
          <w:rFonts w:ascii="Times New Roman" w:hAnsi="Times New Roman" w:cs="Times New Roman"/>
          <w:sz w:val="24"/>
          <w:szCs w:val="24"/>
        </w:rPr>
        <w:t xml:space="preserve"> consumption of soap 6-8 (31.2 %), 4-6 (28.4 %) and 2-4 (18.4 %), the average no. of consumption by customers in a month is about 6. The maximum no. of Shampoo by the customers are 4</w:t>
      </w:r>
      <w:r w:rsidR="005879C2">
        <w:rPr>
          <w:rFonts w:ascii="Times New Roman" w:hAnsi="Times New Roman" w:cs="Times New Roman"/>
          <w:sz w:val="24"/>
          <w:szCs w:val="24"/>
        </w:rPr>
        <w:t xml:space="preserve">-6 (32.4 %), 0-2 (18.8 %), 2-4 </w:t>
      </w:r>
      <w:r w:rsidRPr="005879C2">
        <w:rPr>
          <w:rFonts w:ascii="Times New Roman" w:hAnsi="Times New Roman" w:cs="Times New Roman"/>
          <w:sz w:val="24"/>
          <w:szCs w:val="24"/>
        </w:rPr>
        <w:t xml:space="preserve">(17.6 %), 8-10 (14.8 %) and 6-8 (10.87 %). The average no. of consumption of shampoo by the customers are 5. The maximum no. </w:t>
      </w:r>
      <w:r w:rsidR="00C84737" w:rsidRPr="005879C2">
        <w:rPr>
          <w:rFonts w:ascii="Times New Roman" w:hAnsi="Times New Roman" w:cs="Times New Roman"/>
          <w:sz w:val="24"/>
          <w:szCs w:val="24"/>
        </w:rPr>
        <w:t xml:space="preserve">of consumption of detergent 0-2 </w:t>
      </w:r>
      <w:r w:rsidRPr="005879C2">
        <w:rPr>
          <w:rFonts w:ascii="Times New Roman" w:hAnsi="Times New Roman" w:cs="Times New Roman"/>
          <w:sz w:val="24"/>
          <w:szCs w:val="24"/>
        </w:rPr>
        <w:t xml:space="preserve">(57.6 %), 2-4 (30.8 %) </w:t>
      </w:r>
      <w:r w:rsidR="004275E9" w:rsidRPr="005879C2">
        <w:rPr>
          <w:rFonts w:ascii="Times New Roman" w:hAnsi="Times New Roman" w:cs="Times New Roman"/>
          <w:sz w:val="24"/>
          <w:szCs w:val="24"/>
        </w:rPr>
        <w:t>and 4-6 (6%).</w:t>
      </w:r>
      <w:r w:rsidRPr="005879C2">
        <w:rPr>
          <w:rFonts w:ascii="Times New Roman" w:hAnsi="Times New Roman" w:cs="Times New Roman"/>
          <w:sz w:val="24"/>
          <w:szCs w:val="24"/>
        </w:rPr>
        <w:t>The average no. of consumption det</w:t>
      </w:r>
      <w:r w:rsidR="00C84737" w:rsidRPr="005879C2">
        <w:rPr>
          <w:rFonts w:ascii="Times New Roman" w:hAnsi="Times New Roman" w:cs="Times New Roman"/>
          <w:sz w:val="24"/>
          <w:szCs w:val="24"/>
        </w:rPr>
        <w:t>ergents a</w:t>
      </w:r>
      <w:r w:rsidR="004275E9" w:rsidRPr="005879C2">
        <w:rPr>
          <w:rFonts w:ascii="Times New Roman" w:hAnsi="Times New Roman" w:cs="Times New Roman"/>
          <w:sz w:val="24"/>
          <w:szCs w:val="24"/>
        </w:rPr>
        <w:t xml:space="preserve">re about </w:t>
      </w:r>
      <w:r w:rsidR="00C84737" w:rsidRPr="005879C2">
        <w:rPr>
          <w:rFonts w:ascii="Times New Roman" w:hAnsi="Times New Roman" w:cs="Times New Roman"/>
          <w:sz w:val="24"/>
          <w:szCs w:val="24"/>
        </w:rPr>
        <w:t>2</w:t>
      </w:r>
      <w:r w:rsidR="005879C2">
        <w:rPr>
          <w:rFonts w:ascii="Times New Roman" w:hAnsi="Times New Roman" w:cs="Times New Roman"/>
          <w:sz w:val="24"/>
          <w:szCs w:val="24"/>
        </w:rPr>
        <w:t>(figure</w:t>
      </w:r>
      <w:r w:rsidR="00C84737" w:rsidRPr="005879C2">
        <w:rPr>
          <w:rFonts w:ascii="Times New Roman" w:hAnsi="Times New Roman" w:cs="Times New Roman"/>
          <w:sz w:val="24"/>
          <w:szCs w:val="24"/>
        </w:rPr>
        <w:t>1)</w:t>
      </w:r>
      <w:r w:rsidR="005879C2">
        <w:rPr>
          <w:rFonts w:ascii="Times New Roman" w:hAnsi="Times New Roman" w:cs="Times New Roman"/>
          <w:sz w:val="24"/>
          <w:szCs w:val="24"/>
        </w:rPr>
        <w:t>.</w:t>
      </w:r>
    </w:p>
    <w:p w:rsidR="005879C2" w:rsidRPr="005879C2" w:rsidRDefault="005879C2" w:rsidP="005879C2">
      <w:pPr>
        <w:spacing w:line="360" w:lineRule="auto"/>
        <w:jc w:val="both"/>
        <w:rPr>
          <w:rFonts w:ascii="Times New Roman" w:hAnsi="Times New Roman" w:cs="Times New Roman"/>
          <w:sz w:val="24"/>
          <w:szCs w:val="24"/>
        </w:rPr>
        <w:sectPr w:rsidR="005879C2" w:rsidRPr="005879C2" w:rsidSect="004275E9">
          <w:type w:val="continuous"/>
          <w:pgSz w:w="12240" w:h="15840"/>
          <w:pgMar w:top="567" w:right="1440" w:bottom="567" w:left="1440" w:header="720" w:footer="720" w:gutter="0"/>
          <w:cols w:space="720"/>
          <w:docGrid w:linePitch="360"/>
        </w:sectPr>
      </w:pPr>
    </w:p>
    <w:p w:rsidR="00537F7B" w:rsidRPr="005879C2" w:rsidRDefault="00C84737" w:rsidP="005879C2">
      <w:pPr>
        <w:spacing w:line="360" w:lineRule="auto"/>
        <w:jc w:val="both"/>
        <w:rPr>
          <w:rFonts w:ascii="Times New Roman" w:hAnsi="Times New Roman" w:cs="Times New Roman"/>
          <w:b/>
          <w:sz w:val="24"/>
          <w:szCs w:val="24"/>
        </w:rPr>
      </w:pPr>
      <w:r w:rsidRPr="005879C2">
        <w:rPr>
          <w:rFonts w:ascii="Times New Roman" w:hAnsi="Times New Roman" w:cs="Times New Roman"/>
          <w:b/>
          <w:sz w:val="24"/>
          <w:szCs w:val="24"/>
        </w:rPr>
        <w:lastRenderedPageBreak/>
        <w:t>Figure 1.</w:t>
      </w:r>
      <w:r w:rsidR="00537F7B" w:rsidRPr="005879C2">
        <w:rPr>
          <w:rFonts w:ascii="Times New Roman" w:hAnsi="Times New Roman" w:cs="Times New Roman"/>
          <w:b/>
          <w:sz w:val="24"/>
          <w:szCs w:val="24"/>
        </w:rPr>
        <w:t xml:space="preserve">Consumption of Soap, Shampoo </w:t>
      </w:r>
      <w:r w:rsidRPr="005879C2">
        <w:rPr>
          <w:rFonts w:ascii="Times New Roman" w:hAnsi="Times New Roman" w:cs="Times New Roman"/>
          <w:b/>
          <w:sz w:val="24"/>
          <w:szCs w:val="24"/>
        </w:rPr>
        <w:t>and Detergent</w:t>
      </w:r>
      <w:r w:rsidR="00537F7B" w:rsidRPr="005879C2">
        <w:rPr>
          <w:rFonts w:ascii="Times New Roman" w:hAnsi="Times New Roman" w:cs="Times New Roman"/>
          <w:b/>
          <w:sz w:val="24"/>
          <w:szCs w:val="24"/>
        </w:rPr>
        <w:t>.</w:t>
      </w:r>
    </w:p>
    <w:p w:rsidR="00537F7B" w:rsidRPr="005879C2" w:rsidRDefault="00537F7B" w:rsidP="005879C2">
      <w:pPr>
        <w:spacing w:line="360" w:lineRule="auto"/>
        <w:jc w:val="both"/>
        <w:rPr>
          <w:rFonts w:ascii="Times New Roman" w:hAnsi="Times New Roman" w:cs="Times New Roman"/>
          <w:sz w:val="24"/>
          <w:szCs w:val="24"/>
        </w:rPr>
      </w:pPr>
      <w:r w:rsidRPr="005879C2">
        <w:rPr>
          <w:rFonts w:ascii="Times New Roman" w:hAnsi="Times New Roman" w:cs="Times New Roman"/>
          <w:noProof/>
          <w:sz w:val="24"/>
          <w:szCs w:val="24"/>
          <w:lang w:val="en-US" w:eastAsia="en-US"/>
        </w:rPr>
        <w:drawing>
          <wp:inline distT="0" distB="0" distL="0" distR="0">
            <wp:extent cx="5604934" cy="2607733"/>
            <wp:effectExtent l="0" t="0" r="15240" b="2159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537F7B" w:rsidRPr="005879C2" w:rsidRDefault="00537F7B" w:rsidP="005879C2">
      <w:pPr>
        <w:spacing w:line="360" w:lineRule="auto"/>
        <w:jc w:val="both"/>
        <w:rPr>
          <w:rFonts w:ascii="Times New Roman" w:hAnsi="Times New Roman" w:cs="Times New Roman"/>
          <w:sz w:val="24"/>
          <w:szCs w:val="24"/>
        </w:rPr>
      </w:pPr>
      <w:r w:rsidRPr="005879C2">
        <w:rPr>
          <w:rFonts w:ascii="Times New Roman" w:hAnsi="Times New Roman" w:cs="Times New Roman"/>
          <w:sz w:val="24"/>
          <w:szCs w:val="24"/>
        </w:rPr>
        <w:lastRenderedPageBreak/>
        <w:t>x-axis: No. of products in month, y-axis: No. of customers using products.</w:t>
      </w:r>
    </w:p>
    <w:p w:rsidR="00AA1973" w:rsidRPr="005879C2" w:rsidRDefault="00C105D3" w:rsidP="005879C2">
      <w:pPr>
        <w:spacing w:line="360" w:lineRule="auto"/>
        <w:jc w:val="both"/>
        <w:rPr>
          <w:rFonts w:ascii="Times New Roman" w:hAnsi="Times New Roman" w:cs="Times New Roman"/>
          <w:b/>
          <w:sz w:val="28"/>
          <w:szCs w:val="28"/>
        </w:rPr>
      </w:pPr>
      <w:r w:rsidRPr="005879C2">
        <w:rPr>
          <w:rFonts w:ascii="Times New Roman" w:hAnsi="Times New Roman" w:cs="Times New Roman"/>
          <w:b/>
          <w:sz w:val="28"/>
          <w:szCs w:val="28"/>
        </w:rPr>
        <w:t>T</w:t>
      </w:r>
      <w:r w:rsidR="00AA1973">
        <w:rPr>
          <w:rFonts w:ascii="Times New Roman" w:hAnsi="Times New Roman" w:cs="Times New Roman"/>
          <w:b/>
          <w:sz w:val="28"/>
          <w:szCs w:val="28"/>
        </w:rPr>
        <w:t xml:space="preserve">HE MONTHLY EXPENDITURE ON SOAP, </w:t>
      </w:r>
      <w:r w:rsidRPr="005879C2">
        <w:rPr>
          <w:rFonts w:ascii="Times New Roman" w:hAnsi="Times New Roman" w:cs="Times New Roman"/>
          <w:b/>
          <w:sz w:val="28"/>
          <w:szCs w:val="28"/>
        </w:rPr>
        <w:t>SHAMPOO AND DETERGENT.</w:t>
      </w:r>
    </w:p>
    <w:p w:rsidR="00537F7B" w:rsidRPr="005879C2" w:rsidRDefault="00C84737" w:rsidP="005879C2">
      <w:pPr>
        <w:spacing w:line="360" w:lineRule="auto"/>
        <w:jc w:val="both"/>
        <w:rPr>
          <w:rFonts w:ascii="Times New Roman" w:hAnsi="Times New Roman" w:cs="Times New Roman"/>
          <w:color w:val="000000" w:themeColor="text1"/>
          <w:sz w:val="24"/>
          <w:szCs w:val="24"/>
        </w:rPr>
      </w:pPr>
      <w:r w:rsidRPr="005879C2">
        <w:rPr>
          <w:rFonts w:ascii="Times New Roman" w:hAnsi="Times New Roman" w:cs="Times New Roman"/>
          <w:color w:val="000000" w:themeColor="text1"/>
          <w:sz w:val="24"/>
          <w:szCs w:val="24"/>
        </w:rPr>
        <w:t xml:space="preserve">Table 6.  The distribution of </w:t>
      </w:r>
      <w:r w:rsidR="00537F7B" w:rsidRPr="005879C2">
        <w:rPr>
          <w:rFonts w:ascii="Times New Roman" w:hAnsi="Times New Roman" w:cs="Times New Roman"/>
          <w:color w:val="000000" w:themeColor="text1"/>
          <w:sz w:val="24"/>
          <w:szCs w:val="24"/>
        </w:rPr>
        <w:t>monthly expenditure on Soap, Shampoo and Detergent used by the customers:</w:t>
      </w:r>
    </w:p>
    <w:tbl>
      <w:tblPr>
        <w:tblpPr w:leftFromText="180" w:rightFromText="180" w:vertAnchor="text" w:tblpXSpec="center" w:tblpY="1"/>
        <w:tblOverlap w:val="never"/>
        <w:tblW w:w="9073" w:type="dxa"/>
        <w:tblLook w:val="04A0"/>
      </w:tblPr>
      <w:tblGrid>
        <w:gridCol w:w="3340"/>
        <w:gridCol w:w="1549"/>
        <w:gridCol w:w="1612"/>
        <w:gridCol w:w="2572"/>
      </w:tblGrid>
      <w:tr w:rsidR="00537F7B" w:rsidRPr="005879C2" w:rsidTr="001116CD">
        <w:trPr>
          <w:trHeight w:val="302"/>
        </w:trPr>
        <w:tc>
          <w:tcPr>
            <w:tcW w:w="3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Monthly expanse (in Rs.)</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 xml:space="preserve">No of customers (Soap) </w:t>
            </w:r>
          </w:p>
        </w:tc>
        <w:tc>
          <w:tcPr>
            <w:tcW w:w="1612" w:type="dxa"/>
            <w:tcBorders>
              <w:top w:val="single" w:sz="4" w:space="0" w:color="auto"/>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 xml:space="preserve">No of </w:t>
            </w:r>
          </w:p>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customers (Shampoo)</w:t>
            </w:r>
          </w:p>
        </w:tc>
        <w:tc>
          <w:tcPr>
            <w:tcW w:w="2572" w:type="dxa"/>
            <w:tcBorders>
              <w:top w:val="single" w:sz="4" w:space="0" w:color="auto"/>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 xml:space="preserve">No of </w:t>
            </w:r>
          </w:p>
          <w:p w:rsidR="00537F7B" w:rsidRPr="005879C2" w:rsidRDefault="00537F7B" w:rsidP="005879C2">
            <w:pPr>
              <w:spacing w:after="0" w:line="360" w:lineRule="auto"/>
              <w:jc w:val="both"/>
              <w:rPr>
                <w:rFonts w:ascii="Times New Roman" w:eastAsia="Times New Roman" w:hAnsi="Times New Roman" w:cs="Times New Roman"/>
                <w:color w:val="000000"/>
                <w:sz w:val="24"/>
                <w:szCs w:val="24"/>
                <w:lang w:eastAsia="en-GB"/>
              </w:rPr>
            </w:pPr>
            <w:r w:rsidRPr="005879C2">
              <w:rPr>
                <w:rFonts w:ascii="Times New Roman" w:eastAsia="Times New Roman" w:hAnsi="Times New Roman" w:cs="Times New Roman"/>
                <w:color w:val="000000"/>
                <w:sz w:val="24"/>
                <w:szCs w:val="24"/>
                <w:lang w:eastAsia="en-GB"/>
              </w:rPr>
              <w:t>customers</w:t>
            </w:r>
            <w:r w:rsidRPr="005879C2">
              <w:rPr>
                <w:rFonts w:ascii="Times New Roman" w:eastAsia="Times New Roman" w:hAnsi="Times New Roman" w:cs="Times New Roman"/>
                <w:color w:val="000000"/>
                <w:sz w:val="24"/>
                <w:szCs w:val="24"/>
              </w:rPr>
              <w:t xml:space="preserve"> (Detergent) </w:t>
            </w:r>
          </w:p>
        </w:tc>
      </w:tr>
      <w:tr w:rsidR="00537F7B" w:rsidRPr="005879C2" w:rsidTr="001116CD">
        <w:trPr>
          <w:trHeight w:val="302"/>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0-50</w:t>
            </w:r>
          </w:p>
        </w:tc>
        <w:tc>
          <w:tcPr>
            <w:tcW w:w="154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31</w:t>
            </w:r>
          </w:p>
        </w:tc>
        <w:tc>
          <w:tcPr>
            <w:tcW w:w="161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42</w:t>
            </w:r>
          </w:p>
        </w:tc>
        <w:tc>
          <w:tcPr>
            <w:tcW w:w="257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6</w:t>
            </w:r>
          </w:p>
        </w:tc>
      </w:tr>
      <w:tr w:rsidR="00537F7B" w:rsidRPr="005879C2" w:rsidTr="001116CD">
        <w:trPr>
          <w:trHeight w:val="302"/>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50-100</w:t>
            </w:r>
          </w:p>
        </w:tc>
        <w:tc>
          <w:tcPr>
            <w:tcW w:w="154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49</w:t>
            </w:r>
          </w:p>
        </w:tc>
        <w:tc>
          <w:tcPr>
            <w:tcW w:w="161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89</w:t>
            </w:r>
          </w:p>
        </w:tc>
        <w:tc>
          <w:tcPr>
            <w:tcW w:w="257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32</w:t>
            </w:r>
          </w:p>
        </w:tc>
      </w:tr>
      <w:tr w:rsidR="00537F7B" w:rsidRPr="005879C2" w:rsidTr="001116CD">
        <w:trPr>
          <w:trHeight w:val="302"/>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100-150</w:t>
            </w:r>
          </w:p>
        </w:tc>
        <w:tc>
          <w:tcPr>
            <w:tcW w:w="154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72</w:t>
            </w:r>
          </w:p>
        </w:tc>
        <w:tc>
          <w:tcPr>
            <w:tcW w:w="161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34</w:t>
            </w:r>
          </w:p>
        </w:tc>
        <w:tc>
          <w:tcPr>
            <w:tcW w:w="257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91</w:t>
            </w:r>
          </w:p>
        </w:tc>
      </w:tr>
      <w:tr w:rsidR="00537F7B" w:rsidRPr="005879C2" w:rsidTr="001116CD">
        <w:trPr>
          <w:trHeight w:val="302"/>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150-200</w:t>
            </w:r>
          </w:p>
        </w:tc>
        <w:tc>
          <w:tcPr>
            <w:tcW w:w="154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59</w:t>
            </w:r>
          </w:p>
        </w:tc>
        <w:tc>
          <w:tcPr>
            <w:tcW w:w="161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35</w:t>
            </w:r>
          </w:p>
        </w:tc>
        <w:tc>
          <w:tcPr>
            <w:tcW w:w="257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56</w:t>
            </w:r>
          </w:p>
        </w:tc>
      </w:tr>
      <w:tr w:rsidR="00537F7B" w:rsidRPr="005879C2" w:rsidTr="001116CD">
        <w:trPr>
          <w:trHeight w:val="302"/>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200-250</w:t>
            </w:r>
          </w:p>
        </w:tc>
        <w:tc>
          <w:tcPr>
            <w:tcW w:w="154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17</w:t>
            </w:r>
          </w:p>
        </w:tc>
        <w:tc>
          <w:tcPr>
            <w:tcW w:w="161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25</w:t>
            </w:r>
          </w:p>
        </w:tc>
        <w:tc>
          <w:tcPr>
            <w:tcW w:w="257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38</w:t>
            </w:r>
          </w:p>
        </w:tc>
      </w:tr>
      <w:tr w:rsidR="00537F7B" w:rsidRPr="005879C2" w:rsidTr="001116CD">
        <w:trPr>
          <w:trHeight w:val="302"/>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250-300</w:t>
            </w:r>
          </w:p>
        </w:tc>
        <w:tc>
          <w:tcPr>
            <w:tcW w:w="154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6</w:t>
            </w:r>
          </w:p>
        </w:tc>
        <w:tc>
          <w:tcPr>
            <w:tcW w:w="161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3</w:t>
            </w:r>
          </w:p>
        </w:tc>
        <w:tc>
          <w:tcPr>
            <w:tcW w:w="257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10</w:t>
            </w:r>
          </w:p>
        </w:tc>
      </w:tr>
      <w:tr w:rsidR="00537F7B" w:rsidRPr="005879C2" w:rsidTr="001116CD">
        <w:trPr>
          <w:trHeight w:val="302"/>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300-350</w:t>
            </w:r>
          </w:p>
        </w:tc>
        <w:tc>
          <w:tcPr>
            <w:tcW w:w="154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15</w:t>
            </w:r>
          </w:p>
        </w:tc>
        <w:tc>
          <w:tcPr>
            <w:tcW w:w="161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12</w:t>
            </w:r>
          </w:p>
        </w:tc>
        <w:tc>
          <w:tcPr>
            <w:tcW w:w="257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5</w:t>
            </w:r>
          </w:p>
        </w:tc>
      </w:tr>
      <w:tr w:rsidR="00537F7B" w:rsidRPr="005879C2" w:rsidTr="001116CD">
        <w:trPr>
          <w:trHeight w:val="302"/>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350-400</w:t>
            </w:r>
          </w:p>
        </w:tc>
        <w:tc>
          <w:tcPr>
            <w:tcW w:w="154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61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257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4</w:t>
            </w:r>
          </w:p>
        </w:tc>
      </w:tr>
      <w:tr w:rsidR="00537F7B" w:rsidRPr="005879C2" w:rsidTr="001116CD">
        <w:trPr>
          <w:trHeight w:val="302"/>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400-450</w:t>
            </w:r>
          </w:p>
        </w:tc>
        <w:tc>
          <w:tcPr>
            <w:tcW w:w="154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w:t>
            </w:r>
          </w:p>
        </w:tc>
        <w:tc>
          <w:tcPr>
            <w:tcW w:w="161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257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w:t>
            </w:r>
          </w:p>
        </w:tc>
      </w:tr>
      <w:tr w:rsidR="00537F7B" w:rsidRPr="005879C2" w:rsidTr="001116CD">
        <w:trPr>
          <w:trHeight w:val="302"/>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450-500</w:t>
            </w:r>
          </w:p>
        </w:tc>
        <w:tc>
          <w:tcPr>
            <w:tcW w:w="154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61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w:t>
            </w:r>
          </w:p>
        </w:tc>
        <w:tc>
          <w:tcPr>
            <w:tcW w:w="257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w:t>
            </w:r>
          </w:p>
        </w:tc>
      </w:tr>
      <w:tr w:rsidR="00537F7B" w:rsidRPr="005879C2" w:rsidTr="001116CD">
        <w:trPr>
          <w:trHeight w:val="302"/>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500-550</w:t>
            </w:r>
          </w:p>
        </w:tc>
        <w:tc>
          <w:tcPr>
            <w:tcW w:w="154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0</w:t>
            </w:r>
          </w:p>
        </w:tc>
        <w:tc>
          <w:tcPr>
            <w:tcW w:w="161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8</w:t>
            </w:r>
          </w:p>
        </w:tc>
        <w:tc>
          <w:tcPr>
            <w:tcW w:w="257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4</w:t>
            </w:r>
          </w:p>
        </w:tc>
      </w:tr>
      <w:tr w:rsidR="00537F7B" w:rsidRPr="005879C2" w:rsidTr="001116CD">
        <w:trPr>
          <w:trHeight w:val="302"/>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Total</w:t>
            </w:r>
          </w:p>
        </w:tc>
        <w:tc>
          <w:tcPr>
            <w:tcW w:w="154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250</w:t>
            </w:r>
          </w:p>
        </w:tc>
        <w:tc>
          <w:tcPr>
            <w:tcW w:w="161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250</w:t>
            </w:r>
          </w:p>
        </w:tc>
        <w:tc>
          <w:tcPr>
            <w:tcW w:w="257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250</w:t>
            </w:r>
          </w:p>
        </w:tc>
      </w:tr>
      <w:tr w:rsidR="00537F7B" w:rsidRPr="005879C2" w:rsidTr="001116CD">
        <w:trPr>
          <w:trHeight w:val="302"/>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Mean</w:t>
            </w:r>
          </w:p>
        </w:tc>
        <w:tc>
          <w:tcPr>
            <w:tcW w:w="154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138.2</w:t>
            </w:r>
          </w:p>
        </w:tc>
        <w:tc>
          <w:tcPr>
            <w:tcW w:w="161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134.4</w:t>
            </w:r>
          </w:p>
        </w:tc>
        <w:tc>
          <w:tcPr>
            <w:tcW w:w="257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168.2</w:t>
            </w:r>
          </w:p>
        </w:tc>
      </w:tr>
      <w:tr w:rsidR="00537F7B" w:rsidRPr="005879C2" w:rsidTr="001116CD">
        <w:trPr>
          <w:trHeight w:val="302"/>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S.D.</w:t>
            </w:r>
          </w:p>
        </w:tc>
        <w:tc>
          <w:tcPr>
            <w:tcW w:w="1549"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78.3</w:t>
            </w:r>
          </w:p>
        </w:tc>
        <w:tc>
          <w:tcPr>
            <w:tcW w:w="161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110.1</w:t>
            </w:r>
          </w:p>
        </w:tc>
        <w:tc>
          <w:tcPr>
            <w:tcW w:w="2572" w:type="dxa"/>
            <w:tcBorders>
              <w:top w:val="nil"/>
              <w:left w:val="nil"/>
              <w:bottom w:val="single" w:sz="4" w:space="0" w:color="auto"/>
              <w:right w:val="single" w:sz="4" w:space="0" w:color="auto"/>
            </w:tcBorders>
            <w:shd w:val="clear" w:color="auto" w:fill="auto"/>
            <w:noWrap/>
            <w:vAlign w:val="bottom"/>
            <w:hideMark/>
          </w:tcPr>
          <w:p w:rsidR="00537F7B" w:rsidRPr="005879C2" w:rsidRDefault="00537F7B" w:rsidP="005879C2">
            <w:pPr>
              <w:spacing w:after="0" w:line="360" w:lineRule="auto"/>
              <w:jc w:val="both"/>
              <w:rPr>
                <w:rFonts w:ascii="Times New Roman" w:eastAsia="Times New Roman" w:hAnsi="Times New Roman" w:cs="Times New Roman"/>
                <w:color w:val="000000"/>
                <w:sz w:val="24"/>
                <w:szCs w:val="24"/>
              </w:rPr>
            </w:pPr>
            <w:r w:rsidRPr="005879C2">
              <w:rPr>
                <w:rFonts w:ascii="Times New Roman" w:eastAsia="Times New Roman" w:hAnsi="Times New Roman" w:cs="Times New Roman"/>
                <w:color w:val="000000"/>
                <w:sz w:val="24"/>
                <w:szCs w:val="24"/>
              </w:rPr>
              <w:t>87.94</w:t>
            </w:r>
          </w:p>
        </w:tc>
      </w:tr>
    </w:tbl>
    <w:p w:rsidR="00EF3811" w:rsidRPr="005879C2" w:rsidRDefault="00537F7B" w:rsidP="005879C2">
      <w:pPr>
        <w:spacing w:line="360" w:lineRule="auto"/>
        <w:jc w:val="both"/>
        <w:rPr>
          <w:rFonts w:ascii="Times New Roman" w:hAnsi="Times New Roman" w:cs="Times New Roman"/>
          <w:sz w:val="24"/>
          <w:szCs w:val="24"/>
        </w:rPr>
        <w:sectPr w:rsidR="00EF3811" w:rsidRPr="005879C2" w:rsidSect="004275E9">
          <w:type w:val="continuous"/>
          <w:pgSz w:w="12240" w:h="15840"/>
          <w:pgMar w:top="567" w:right="1440" w:bottom="567" w:left="1440" w:header="720" w:footer="720" w:gutter="0"/>
          <w:cols w:space="720"/>
          <w:docGrid w:linePitch="360"/>
        </w:sectPr>
      </w:pPr>
      <w:r w:rsidRPr="005879C2">
        <w:rPr>
          <w:rFonts w:ascii="Times New Roman" w:hAnsi="Times New Roman" w:cs="Times New Roman"/>
          <w:sz w:val="24"/>
          <w:szCs w:val="24"/>
        </w:rPr>
        <w:br w:type="textWrapping" w:clear="all"/>
      </w:r>
    </w:p>
    <w:p w:rsidR="00537F7B" w:rsidRPr="005879C2" w:rsidRDefault="00537F7B" w:rsidP="005879C2">
      <w:pPr>
        <w:spacing w:line="360" w:lineRule="auto"/>
        <w:jc w:val="both"/>
        <w:rPr>
          <w:rFonts w:ascii="Times New Roman" w:hAnsi="Times New Roman" w:cs="Times New Roman"/>
          <w:sz w:val="24"/>
          <w:szCs w:val="24"/>
        </w:rPr>
      </w:pPr>
      <w:r w:rsidRPr="005879C2">
        <w:rPr>
          <w:rFonts w:ascii="Times New Roman" w:hAnsi="Times New Roman" w:cs="Times New Roman"/>
          <w:sz w:val="24"/>
          <w:szCs w:val="24"/>
        </w:rPr>
        <w:lastRenderedPageBreak/>
        <w:t xml:space="preserve">The average monthly expenditure on Soap, Shampoo and Detergent are Rs. 138.20, Rs. 134.2. While </w:t>
      </w:r>
      <w:r w:rsidR="001116CD" w:rsidRPr="005879C2">
        <w:rPr>
          <w:rFonts w:ascii="Times New Roman" w:hAnsi="Times New Roman" w:cs="Times New Roman"/>
          <w:sz w:val="24"/>
          <w:szCs w:val="24"/>
        </w:rPr>
        <w:t>expenditure on Detergent is abou</w:t>
      </w:r>
      <w:r w:rsidRPr="005879C2">
        <w:rPr>
          <w:rFonts w:ascii="Times New Roman" w:hAnsi="Times New Roman" w:cs="Times New Roman"/>
          <w:sz w:val="24"/>
          <w:szCs w:val="24"/>
        </w:rPr>
        <w:t>t</w:t>
      </w:r>
      <w:r w:rsidR="004275E9" w:rsidRPr="005879C2">
        <w:rPr>
          <w:rFonts w:ascii="Times New Roman" w:hAnsi="Times New Roman" w:cs="Times New Roman"/>
          <w:sz w:val="24"/>
          <w:szCs w:val="24"/>
        </w:rPr>
        <w:t>Rs. 168.</w:t>
      </w:r>
      <w:r w:rsidRPr="005879C2">
        <w:rPr>
          <w:rFonts w:ascii="Times New Roman" w:hAnsi="Times New Roman" w:cs="Times New Roman"/>
          <w:sz w:val="24"/>
          <w:szCs w:val="24"/>
        </w:rPr>
        <w:t>The maximum expenditure on Soap, Shampoo and detergent in the interval Rs. 50-200, Rs. 50-</w:t>
      </w:r>
      <w:r w:rsidR="001116CD" w:rsidRPr="005879C2">
        <w:rPr>
          <w:rFonts w:ascii="Times New Roman" w:hAnsi="Times New Roman" w:cs="Times New Roman"/>
          <w:sz w:val="24"/>
          <w:szCs w:val="24"/>
        </w:rPr>
        <w:t>250 and Rs. 50-250 respectively.</w:t>
      </w:r>
    </w:p>
    <w:p w:rsidR="005879C2" w:rsidRPr="005879C2" w:rsidRDefault="005879C2" w:rsidP="005879C2">
      <w:pPr>
        <w:spacing w:line="360" w:lineRule="auto"/>
        <w:jc w:val="both"/>
        <w:rPr>
          <w:rFonts w:ascii="Times New Roman" w:hAnsi="Times New Roman" w:cs="Times New Roman"/>
          <w:b/>
          <w:sz w:val="24"/>
          <w:szCs w:val="24"/>
        </w:rPr>
        <w:sectPr w:rsidR="005879C2" w:rsidRPr="005879C2" w:rsidSect="004275E9">
          <w:type w:val="continuous"/>
          <w:pgSz w:w="12240" w:h="15840"/>
          <w:pgMar w:top="567" w:right="1440" w:bottom="567" w:left="1440" w:header="720" w:footer="720" w:gutter="0"/>
          <w:cols w:space="720"/>
          <w:docGrid w:linePitch="360"/>
        </w:sectPr>
      </w:pPr>
    </w:p>
    <w:p w:rsidR="00537F7B" w:rsidRPr="005879C2" w:rsidRDefault="00537F7B" w:rsidP="005879C2">
      <w:pPr>
        <w:spacing w:line="360" w:lineRule="auto"/>
        <w:jc w:val="both"/>
        <w:rPr>
          <w:rFonts w:ascii="Times New Roman" w:hAnsi="Times New Roman" w:cs="Times New Roman"/>
          <w:b/>
          <w:sz w:val="24"/>
          <w:szCs w:val="24"/>
        </w:rPr>
      </w:pPr>
      <w:r w:rsidRPr="005879C2">
        <w:rPr>
          <w:rFonts w:ascii="Times New Roman" w:hAnsi="Times New Roman" w:cs="Times New Roman"/>
          <w:b/>
          <w:sz w:val="24"/>
          <w:szCs w:val="24"/>
        </w:rPr>
        <w:lastRenderedPageBreak/>
        <w:t xml:space="preserve">Figure2: Distribution of monthly expenditure (in Rs.) for Soap, Shampoo and Detergent.  </w:t>
      </w:r>
    </w:p>
    <w:p w:rsidR="0038273E" w:rsidRPr="005879C2" w:rsidRDefault="00537F7B" w:rsidP="005879C2">
      <w:pPr>
        <w:spacing w:line="360" w:lineRule="auto"/>
        <w:jc w:val="both"/>
        <w:rPr>
          <w:rFonts w:ascii="Times New Roman" w:hAnsi="Times New Roman" w:cs="Times New Roman"/>
          <w:sz w:val="24"/>
          <w:szCs w:val="24"/>
        </w:rPr>
      </w:pPr>
      <w:r w:rsidRPr="005879C2">
        <w:rPr>
          <w:rFonts w:ascii="Times New Roman" w:hAnsi="Times New Roman" w:cs="Times New Roman"/>
          <w:noProof/>
          <w:sz w:val="24"/>
          <w:szCs w:val="24"/>
          <w:lang w:val="en-US" w:eastAsia="en-US"/>
        </w:rPr>
        <w:lastRenderedPageBreak/>
        <w:drawing>
          <wp:inline distT="0" distB="0" distL="0" distR="0">
            <wp:extent cx="5669369" cy="2817628"/>
            <wp:effectExtent l="19050" t="0" r="26581" b="1772"/>
            <wp:docPr id="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Pr="005879C2">
        <w:rPr>
          <w:rFonts w:ascii="Times New Roman" w:hAnsi="Times New Roman" w:cs="Times New Roman"/>
          <w:sz w:val="24"/>
          <w:szCs w:val="24"/>
        </w:rPr>
        <w:br w:type="textWrapping" w:clear="all"/>
      </w:r>
    </w:p>
    <w:p w:rsidR="00EF3811" w:rsidRPr="005879C2" w:rsidRDefault="00537F7B" w:rsidP="005879C2">
      <w:pPr>
        <w:spacing w:line="360" w:lineRule="auto"/>
        <w:jc w:val="both"/>
        <w:rPr>
          <w:rFonts w:ascii="Times New Roman" w:hAnsi="Times New Roman" w:cs="Times New Roman"/>
          <w:sz w:val="24"/>
          <w:szCs w:val="24"/>
        </w:rPr>
      </w:pPr>
      <w:r w:rsidRPr="005879C2">
        <w:rPr>
          <w:rFonts w:ascii="Times New Roman" w:hAnsi="Times New Roman" w:cs="Times New Roman"/>
          <w:sz w:val="24"/>
          <w:szCs w:val="24"/>
        </w:rPr>
        <w:t>x-axis: monthly expenditure (in Rs.) , y-axis: No. of customers</w:t>
      </w:r>
      <w:r w:rsidR="005879C2">
        <w:rPr>
          <w:rFonts w:ascii="Times New Roman" w:hAnsi="Times New Roman" w:cs="Times New Roman"/>
          <w:sz w:val="24"/>
          <w:szCs w:val="24"/>
        </w:rPr>
        <w:t>.</w:t>
      </w:r>
    </w:p>
    <w:p w:rsidR="0038273E" w:rsidRDefault="0038273E" w:rsidP="005879C2">
      <w:pPr>
        <w:spacing w:line="360" w:lineRule="auto"/>
        <w:rPr>
          <w:rFonts w:ascii="Times New Roman" w:hAnsi="Times New Roman" w:cs="Times New Roman"/>
          <w:b/>
          <w:sz w:val="28"/>
          <w:szCs w:val="28"/>
        </w:rPr>
      </w:pPr>
      <w:r w:rsidRPr="005879C2">
        <w:rPr>
          <w:rFonts w:ascii="Times New Roman" w:hAnsi="Times New Roman" w:cs="Times New Roman"/>
          <w:b/>
          <w:sz w:val="28"/>
          <w:szCs w:val="28"/>
        </w:rPr>
        <w:t>PRACTICAL IMPLICATION FOR THE STUDY</w:t>
      </w:r>
    </w:p>
    <w:p w:rsidR="005172B2" w:rsidRPr="00A02B14" w:rsidRDefault="00AA1973" w:rsidP="00AA2B13">
      <w:pPr>
        <w:spacing w:line="360" w:lineRule="auto"/>
        <w:jc w:val="both"/>
        <w:rPr>
          <w:rFonts w:ascii="Times New Roman" w:hAnsi="Times New Roman" w:cs="Times New Roman"/>
          <w:sz w:val="24"/>
          <w:szCs w:val="24"/>
        </w:rPr>
      </w:pPr>
      <w:r w:rsidRPr="00A02B14">
        <w:rPr>
          <w:rFonts w:ascii="Times New Roman" w:hAnsi="Times New Roman" w:cs="Times New Roman"/>
          <w:sz w:val="24"/>
          <w:szCs w:val="24"/>
        </w:rPr>
        <w:t>The results of this present research st</w:t>
      </w:r>
      <w:r w:rsidR="00A803B3" w:rsidRPr="00A02B14">
        <w:rPr>
          <w:rFonts w:ascii="Times New Roman" w:hAnsi="Times New Roman" w:cs="Times New Roman"/>
          <w:sz w:val="24"/>
          <w:szCs w:val="24"/>
        </w:rPr>
        <w:t xml:space="preserve">udy indicates that understanding the </w:t>
      </w:r>
      <w:r w:rsidR="00AA2B13" w:rsidRPr="00A02B14">
        <w:rPr>
          <w:rFonts w:ascii="Times New Roman" w:hAnsi="Times New Roman" w:cs="Times New Roman"/>
          <w:sz w:val="24"/>
          <w:szCs w:val="24"/>
        </w:rPr>
        <w:t xml:space="preserve">behaviour of </w:t>
      </w:r>
      <w:r w:rsidR="00A803B3" w:rsidRPr="00A02B14">
        <w:rPr>
          <w:rFonts w:ascii="Times New Roman" w:hAnsi="Times New Roman" w:cs="Times New Roman"/>
          <w:sz w:val="24"/>
          <w:szCs w:val="24"/>
        </w:rPr>
        <w:t>the customer regarding FMCG products</w:t>
      </w:r>
      <w:r w:rsidR="00AA2B13" w:rsidRPr="00A02B14">
        <w:rPr>
          <w:rFonts w:ascii="Times New Roman" w:hAnsi="Times New Roman" w:cs="Times New Roman"/>
          <w:sz w:val="24"/>
          <w:szCs w:val="24"/>
        </w:rPr>
        <w:t xml:space="preserve"> is helpful in catering market segment as  their on-going preference</w:t>
      </w:r>
      <w:r w:rsidR="00A803B3" w:rsidRPr="00A02B14">
        <w:rPr>
          <w:rFonts w:ascii="Times New Roman" w:hAnsi="Times New Roman" w:cs="Times New Roman"/>
          <w:sz w:val="24"/>
          <w:szCs w:val="24"/>
        </w:rPr>
        <w:t xml:space="preserve">. Analysing preference for the product, consumption pattern and monthly expenditure for the product assist marketers to plan </w:t>
      </w:r>
      <w:r w:rsidR="00AA2B13" w:rsidRPr="00A02B14">
        <w:rPr>
          <w:rFonts w:ascii="Times New Roman" w:hAnsi="Times New Roman" w:cs="Times New Roman"/>
          <w:sz w:val="24"/>
          <w:szCs w:val="24"/>
        </w:rPr>
        <w:t xml:space="preserve">market strategy. Targeting the customers after understanding their preferences result in maximum market </w:t>
      </w:r>
      <w:r w:rsidR="00A02B14" w:rsidRPr="00A02B14">
        <w:rPr>
          <w:rFonts w:ascii="Times New Roman" w:hAnsi="Times New Roman" w:cs="Times New Roman"/>
          <w:sz w:val="24"/>
          <w:szCs w:val="24"/>
        </w:rPr>
        <w:t>coverage</w:t>
      </w:r>
      <w:r w:rsidR="00D017B4" w:rsidRPr="00A02B14">
        <w:rPr>
          <w:rFonts w:ascii="Times New Roman" w:hAnsi="Times New Roman" w:cs="Times New Roman"/>
          <w:sz w:val="24"/>
          <w:szCs w:val="24"/>
        </w:rPr>
        <w:t>.</w:t>
      </w:r>
    </w:p>
    <w:p w:rsidR="0038273E" w:rsidRPr="007B2DFE" w:rsidRDefault="0038273E" w:rsidP="007B2DFE">
      <w:pPr>
        <w:spacing w:line="360" w:lineRule="auto"/>
        <w:jc w:val="both"/>
        <w:rPr>
          <w:rFonts w:ascii="Times New Roman" w:hAnsi="Times New Roman" w:cs="Times New Roman"/>
          <w:sz w:val="28"/>
          <w:szCs w:val="28"/>
        </w:rPr>
        <w:sectPr w:rsidR="0038273E" w:rsidRPr="007B2DFE" w:rsidSect="004275E9">
          <w:type w:val="continuous"/>
          <w:pgSz w:w="12240" w:h="15840"/>
          <w:pgMar w:top="567" w:right="1440" w:bottom="567" w:left="1440" w:header="720" w:footer="720" w:gutter="0"/>
          <w:cols w:space="720"/>
          <w:docGrid w:linePitch="360"/>
        </w:sectPr>
      </w:pPr>
    </w:p>
    <w:p w:rsidR="00537F7B" w:rsidRPr="005879C2" w:rsidRDefault="00537F7B" w:rsidP="005879C2">
      <w:pPr>
        <w:spacing w:line="360" w:lineRule="auto"/>
        <w:jc w:val="both"/>
        <w:rPr>
          <w:rFonts w:ascii="Times New Roman" w:hAnsi="Times New Roman" w:cs="Times New Roman"/>
          <w:b/>
          <w:sz w:val="24"/>
          <w:szCs w:val="24"/>
        </w:rPr>
      </w:pPr>
      <w:r w:rsidRPr="005879C2">
        <w:rPr>
          <w:rFonts w:ascii="Times New Roman" w:hAnsi="Times New Roman" w:cs="Times New Roman"/>
          <w:b/>
          <w:sz w:val="28"/>
          <w:szCs w:val="28"/>
        </w:rPr>
        <w:lastRenderedPageBreak/>
        <w:t>CONCLUSION</w:t>
      </w:r>
    </w:p>
    <w:p w:rsidR="00537F7B" w:rsidRPr="005879C2" w:rsidRDefault="00537F7B" w:rsidP="005879C2">
      <w:pPr>
        <w:spacing w:line="360" w:lineRule="auto"/>
        <w:jc w:val="both"/>
        <w:rPr>
          <w:rFonts w:ascii="Times New Roman" w:hAnsi="Times New Roman" w:cs="Times New Roman"/>
          <w:sz w:val="24"/>
          <w:szCs w:val="24"/>
        </w:rPr>
      </w:pPr>
      <w:r w:rsidRPr="005879C2">
        <w:rPr>
          <w:rFonts w:ascii="Times New Roman" w:hAnsi="Times New Roman" w:cs="Times New Roman"/>
          <w:sz w:val="24"/>
          <w:szCs w:val="24"/>
        </w:rPr>
        <w:t xml:space="preserve">In Case of rural area Dove, Pears and Lux were used by maximum no. of customers as first, second and third preference respectively. In urban area Dove, Pears and Liril were used by the maximum no. of customers as first, second and third preference respectively. </w:t>
      </w:r>
    </w:p>
    <w:p w:rsidR="00537F7B" w:rsidRPr="005879C2" w:rsidRDefault="00537F7B" w:rsidP="005879C2">
      <w:pPr>
        <w:spacing w:line="360" w:lineRule="auto"/>
        <w:jc w:val="both"/>
        <w:rPr>
          <w:rFonts w:ascii="Times New Roman" w:hAnsi="Times New Roman" w:cs="Times New Roman"/>
          <w:sz w:val="24"/>
          <w:szCs w:val="24"/>
        </w:rPr>
      </w:pPr>
      <w:r w:rsidRPr="005879C2">
        <w:rPr>
          <w:rFonts w:ascii="Times New Roman" w:hAnsi="Times New Roman" w:cs="Times New Roman"/>
          <w:sz w:val="24"/>
          <w:szCs w:val="24"/>
        </w:rPr>
        <w:t xml:space="preserve">In rural area maximum used brand of Shampoo are </w:t>
      </w:r>
      <w:r w:rsidR="007C1012" w:rsidRPr="005879C2">
        <w:rPr>
          <w:rFonts w:ascii="Times New Roman" w:hAnsi="Times New Roman" w:cs="Times New Roman"/>
          <w:sz w:val="24"/>
          <w:szCs w:val="24"/>
        </w:rPr>
        <w:t>Garnier-Fructis, Me</w:t>
      </w:r>
      <w:r w:rsidRPr="005879C2">
        <w:rPr>
          <w:rFonts w:ascii="Times New Roman" w:hAnsi="Times New Roman" w:cs="Times New Roman"/>
          <w:sz w:val="24"/>
          <w:szCs w:val="24"/>
        </w:rPr>
        <w:t>ghdoot, Dove and Sunsilk as first preference while in urban area the maximum use of brand of the Shampoo are Sunsilk, Dove, Head &amp; Shoulder and Loreal as first preference, as second preference mainly Sunslik, Dove, Ga</w:t>
      </w:r>
      <w:r w:rsidR="007C1012" w:rsidRPr="005879C2">
        <w:rPr>
          <w:rFonts w:ascii="Times New Roman" w:hAnsi="Times New Roman" w:cs="Times New Roman"/>
          <w:sz w:val="24"/>
          <w:szCs w:val="24"/>
        </w:rPr>
        <w:t>r</w:t>
      </w:r>
      <w:r w:rsidRPr="005879C2">
        <w:rPr>
          <w:rFonts w:ascii="Times New Roman" w:hAnsi="Times New Roman" w:cs="Times New Roman"/>
          <w:sz w:val="24"/>
          <w:szCs w:val="24"/>
        </w:rPr>
        <w:t>nier-Fru</w:t>
      </w:r>
      <w:r w:rsidR="007C1012" w:rsidRPr="005879C2">
        <w:rPr>
          <w:rFonts w:ascii="Times New Roman" w:hAnsi="Times New Roman" w:cs="Times New Roman"/>
          <w:sz w:val="24"/>
          <w:szCs w:val="24"/>
        </w:rPr>
        <w:t>ctis</w:t>
      </w:r>
      <w:r w:rsidRPr="005879C2">
        <w:rPr>
          <w:rFonts w:ascii="Times New Roman" w:hAnsi="Times New Roman" w:cs="Times New Roman"/>
          <w:sz w:val="24"/>
          <w:szCs w:val="24"/>
        </w:rPr>
        <w:t xml:space="preserve">, Pantene, Head &amp; Shoulder and Loreal are being used by customers in rural area. In urban area Clinic Plus, Pantene, Head &amp; Shoulder are being used by the customers as second preference. As third preference Pantene, Head &amp; Shoulder, Sunsilk, Clinc Plus and Dove are equally preferred in rural area as well as urban area customers. </w:t>
      </w:r>
    </w:p>
    <w:p w:rsidR="00CD38D6" w:rsidRPr="005879C2" w:rsidRDefault="00537F7B" w:rsidP="005879C2">
      <w:pPr>
        <w:spacing w:line="360" w:lineRule="auto"/>
        <w:jc w:val="both"/>
        <w:rPr>
          <w:rFonts w:ascii="Times New Roman" w:hAnsi="Times New Roman" w:cs="Times New Roman"/>
          <w:sz w:val="24"/>
          <w:szCs w:val="24"/>
        </w:rPr>
        <w:sectPr w:rsidR="00CD38D6" w:rsidRPr="005879C2" w:rsidSect="004275E9">
          <w:type w:val="continuous"/>
          <w:pgSz w:w="12240" w:h="15840"/>
          <w:pgMar w:top="567" w:right="1440" w:bottom="567" w:left="1440" w:header="720" w:footer="720" w:gutter="0"/>
          <w:cols w:space="720"/>
          <w:docGrid w:linePitch="360"/>
        </w:sectPr>
      </w:pPr>
      <w:r w:rsidRPr="005879C2">
        <w:rPr>
          <w:rFonts w:ascii="Times New Roman" w:hAnsi="Times New Roman" w:cs="Times New Roman"/>
          <w:sz w:val="24"/>
          <w:szCs w:val="24"/>
        </w:rPr>
        <w:lastRenderedPageBreak/>
        <w:t>As first preference the use of Surf</w:t>
      </w:r>
      <w:r w:rsidR="00F07DEE">
        <w:rPr>
          <w:rFonts w:ascii="Times New Roman" w:hAnsi="Times New Roman" w:cs="Times New Roman"/>
          <w:sz w:val="24"/>
          <w:szCs w:val="24"/>
        </w:rPr>
        <w:t>Exel, Rin, Ariel and</w:t>
      </w:r>
      <w:r w:rsidRPr="005879C2">
        <w:rPr>
          <w:rFonts w:ascii="Times New Roman" w:hAnsi="Times New Roman" w:cs="Times New Roman"/>
          <w:sz w:val="24"/>
          <w:szCs w:val="24"/>
        </w:rPr>
        <w:t xml:space="preserve"> Tide are found to be most prevalent in rural as well as u</w:t>
      </w:r>
      <w:r w:rsidR="007C1012" w:rsidRPr="005879C2">
        <w:rPr>
          <w:rFonts w:ascii="Times New Roman" w:hAnsi="Times New Roman" w:cs="Times New Roman"/>
          <w:sz w:val="24"/>
          <w:szCs w:val="24"/>
        </w:rPr>
        <w:t xml:space="preserve">rban area. The same pattern of </w:t>
      </w:r>
      <w:r w:rsidRPr="005879C2">
        <w:rPr>
          <w:rFonts w:ascii="Times New Roman" w:hAnsi="Times New Roman" w:cs="Times New Roman"/>
          <w:sz w:val="24"/>
          <w:szCs w:val="24"/>
        </w:rPr>
        <w:t>the use of Detergent isfound in rural and urban area customers as second preference. As a third preference the Detergent brands as Wheel, Tide and Ezee are more prevalent in urban as well as in rural area customers. The consumption Soap, Shampoo and Detergent is found to be 6,5, and 3 (in no. of product). The average expenditure on Soap and shampoo is almost same while expenditure on D</w:t>
      </w:r>
      <w:r w:rsidR="005879C2">
        <w:rPr>
          <w:rFonts w:ascii="Times New Roman" w:hAnsi="Times New Roman" w:cs="Times New Roman"/>
          <w:sz w:val="24"/>
          <w:szCs w:val="24"/>
        </w:rPr>
        <w:t>etergent is found to be higher.</w:t>
      </w:r>
    </w:p>
    <w:p w:rsidR="00CD38D6" w:rsidRPr="005879C2" w:rsidRDefault="00CD38D6" w:rsidP="005879C2">
      <w:pPr>
        <w:spacing w:line="360" w:lineRule="auto"/>
        <w:jc w:val="both"/>
        <w:rPr>
          <w:rFonts w:ascii="Times New Roman" w:hAnsi="Times New Roman" w:cs="Times New Roman"/>
          <w:b/>
          <w:bCs/>
          <w:color w:val="000000" w:themeColor="text1"/>
          <w:sz w:val="24"/>
          <w:szCs w:val="24"/>
        </w:rPr>
      </w:pPr>
    </w:p>
    <w:p w:rsidR="00537F7B" w:rsidRDefault="00537F7B" w:rsidP="00594614">
      <w:pPr>
        <w:spacing w:after="0" w:line="360" w:lineRule="auto"/>
        <w:jc w:val="both"/>
        <w:rPr>
          <w:rFonts w:ascii="Times New Roman" w:hAnsi="Times New Roman" w:cs="Times New Roman"/>
          <w:b/>
          <w:bCs/>
          <w:color w:val="000000" w:themeColor="text1"/>
          <w:sz w:val="28"/>
          <w:szCs w:val="28"/>
        </w:rPr>
      </w:pPr>
      <w:r w:rsidRPr="005879C2">
        <w:rPr>
          <w:rFonts w:ascii="Times New Roman" w:hAnsi="Times New Roman" w:cs="Times New Roman"/>
          <w:b/>
          <w:bCs/>
          <w:color w:val="000000" w:themeColor="text1"/>
          <w:sz w:val="28"/>
          <w:szCs w:val="28"/>
        </w:rPr>
        <w:t>REFERENCES</w:t>
      </w:r>
    </w:p>
    <w:p w:rsidR="000116F7" w:rsidRPr="00594614" w:rsidRDefault="000116F7" w:rsidP="00594614">
      <w:pPr>
        <w:pStyle w:val="ListParagraph"/>
        <w:widowControl w:val="0"/>
        <w:numPr>
          <w:ilvl w:val="0"/>
          <w:numId w:val="5"/>
        </w:numPr>
        <w:autoSpaceDE w:val="0"/>
        <w:autoSpaceDN w:val="0"/>
        <w:adjustRightInd w:val="0"/>
        <w:spacing w:after="0" w:line="360" w:lineRule="auto"/>
        <w:jc w:val="both"/>
        <w:rPr>
          <w:rFonts w:ascii="Times New Roman" w:hAnsi="Times New Roman" w:cs="Times New Roman"/>
          <w:color w:val="000000" w:themeColor="text1"/>
          <w:sz w:val="24"/>
          <w:szCs w:val="24"/>
        </w:rPr>
      </w:pPr>
      <w:r w:rsidRPr="00594614">
        <w:rPr>
          <w:rFonts w:ascii="Times New Roman" w:hAnsi="Times New Roman" w:cs="Times New Roman"/>
          <w:color w:val="000000" w:themeColor="text1"/>
          <w:sz w:val="24"/>
          <w:szCs w:val="24"/>
        </w:rPr>
        <w:t xml:space="preserve">Ali, Md. Abbas., Venkat, Thumiki, Ram. Raj. and Khan, Naseer (2012). Factors influencing purchase of FMCG buy rural consumers in South Asia.   </w:t>
      </w:r>
      <w:r w:rsidRPr="00594614">
        <w:rPr>
          <w:rFonts w:ascii="Times New Roman" w:hAnsi="Times New Roman" w:cs="Times New Roman"/>
          <w:i/>
          <w:color w:val="000000" w:themeColor="text1"/>
          <w:sz w:val="24"/>
          <w:szCs w:val="24"/>
        </w:rPr>
        <w:t>International Journal of Business Research and Development</w:t>
      </w:r>
      <w:r w:rsidR="00490371" w:rsidRPr="00594614">
        <w:rPr>
          <w:rFonts w:ascii="Times New Roman" w:hAnsi="Times New Roman" w:cs="Times New Roman"/>
          <w:color w:val="000000" w:themeColor="text1"/>
          <w:sz w:val="24"/>
          <w:szCs w:val="24"/>
        </w:rPr>
        <w:t>, vol.</w:t>
      </w:r>
      <w:r w:rsidRPr="00594614">
        <w:rPr>
          <w:rFonts w:ascii="Times New Roman" w:hAnsi="Times New Roman" w:cs="Times New Roman"/>
          <w:color w:val="000000" w:themeColor="text1"/>
          <w:sz w:val="24"/>
          <w:szCs w:val="24"/>
        </w:rPr>
        <w:t xml:space="preserve">  1 (1), 48-57.</w:t>
      </w:r>
    </w:p>
    <w:p w:rsidR="00490371" w:rsidRPr="00594614" w:rsidRDefault="000116F7" w:rsidP="00594614">
      <w:pPr>
        <w:pStyle w:val="ListParagraph"/>
        <w:numPr>
          <w:ilvl w:val="0"/>
          <w:numId w:val="5"/>
        </w:numPr>
        <w:spacing w:after="0" w:line="360" w:lineRule="auto"/>
        <w:jc w:val="both"/>
        <w:rPr>
          <w:rFonts w:ascii="Times New Roman" w:hAnsi="Times New Roman" w:cs="Times New Roman"/>
          <w:color w:val="000000" w:themeColor="text1"/>
          <w:sz w:val="24"/>
          <w:szCs w:val="24"/>
        </w:rPr>
      </w:pPr>
      <w:r w:rsidRPr="00594614">
        <w:rPr>
          <w:rFonts w:ascii="Times New Roman" w:hAnsi="Times New Roman" w:cs="Times New Roman"/>
          <w:color w:val="000000" w:themeColor="text1"/>
          <w:sz w:val="24"/>
          <w:szCs w:val="24"/>
        </w:rPr>
        <w:t xml:space="preserve">Bronnenberg, Bart. J., Jean, Pierre, Dubé, H. and Gentzkow, M (2012). The evolution of grant preferences: evidence from consumer migration.  </w:t>
      </w:r>
      <w:r w:rsidRPr="00594614">
        <w:rPr>
          <w:rFonts w:ascii="Times New Roman" w:hAnsi="Times New Roman" w:cs="Times New Roman"/>
          <w:i/>
          <w:iCs/>
          <w:color w:val="000000" w:themeColor="text1"/>
          <w:sz w:val="24"/>
          <w:szCs w:val="24"/>
        </w:rPr>
        <w:t>American Economic Review</w:t>
      </w:r>
      <w:r w:rsidRPr="00594614">
        <w:rPr>
          <w:rFonts w:ascii="Times New Roman" w:hAnsi="Times New Roman" w:cs="Times New Roman"/>
          <w:i/>
          <w:color w:val="000000" w:themeColor="text1"/>
          <w:sz w:val="24"/>
          <w:szCs w:val="24"/>
        </w:rPr>
        <w:t>,</w:t>
      </w:r>
      <w:r w:rsidRPr="00594614">
        <w:rPr>
          <w:rFonts w:ascii="Times New Roman" w:hAnsi="Times New Roman" w:cs="Times New Roman"/>
          <w:color w:val="000000" w:themeColor="text1"/>
          <w:sz w:val="24"/>
          <w:szCs w:val="24"/>
        </w:rPr>
        <w:t xml:space="preserve"> vol. </w:t>
      </w:r>
      <w:r w:rsidRPr="00594614">
        <w:rPr>
          <w:rFonts w:ascii="Times New Roman" w:hAnsi="Times New Roman" w:cs="Times New Roman"/>
          <w:bCs/>
          <w:color w:val="000000" w:themeColor="text1"/>
          <w:sz w:val="24"/>
          <w:szCs w:val="24"/>
        </w:rPr>
        <w:t xml:space="preserve"> 102 (6),</w:t>
      </w:r>
      <w:r w:rsidRPr="00594614">
        <w:rPr>
          <w:rFonts w:ascii="Times New Roman" w:hAnsi="Times New Roman" w:cs="Times New Roman"/>
          <w:color w:val="000000" w:themeColor="text1"/>
          <w:sz w:val="24"/>
          <w:szCs w:val="24"/>
        </w:rPr>
        <w:t>2472-2508. </w:t>
      </w:r>
    </w:p>
    <w:p w:rsidR="00490371" w:rsidRPr="00594614" w:rsidRDefault="000116F7" w:rsidP="00594614">
      <w:pPr>
        <w:pStyle w:val="ListParagraph"/>
        <w:numPr>
          <w:ilvl w:val="0"/>
          <w:numId w:val="5"/>
        </w:numPr>
        <w:autoSpaceDE w:val="0"/>
        <w:autoSpaceDN w:val="0"/>
        <w:adjustRightInd w:val="0"/>
        <w:spacing w:after="0" w:line="360" w:lineRule="auto"/>
        <w:jc w:val="both"/>
        <w:rPr>
          <w:rFonts w:ascii="Times New Roman" w:hAnsi="Times New Roman" w:cs="Times New Roman"/>
          <w:color w:val="000000" w:themeColor="text1"/>
          <w:sz w:val="24"/>
          <w:szCs w:val="24"/>
        </w:rPr>
      </w:pPr>
      <w:r w:rsidRPr="00594614">
        <w:rPr>
          <w:rFonts w:ascii="Times New Roman" w:hAnsi="Times New Roman" w:cs="Times New Roman"/>
          <w:color w:val="000000" w:themeColor="text1"/>
          <w:sz w:val="24"/>
          <w:szCs w:val="24"/>
        </w:rPr>
        <w:t>Ismail, Z., Masood, S. and Tawab, M. Z (2012). Actors affecting consumer preference of International brands over local brands.</w:t>
      </w:r>
      <w:r w:rsidRPr="00594614">
        <w:rPr>
          <w:rFonts w:ascii="Times New Roman" w:hAnsi="Times New Roman" w:cs="Times New Roman"/>
          <w:i/>
          <w:color w:val="000000" w:themeColor="text1"/>
          <w:sz w:val="24"/>
          <w:szCs w:val="24"/>
        </w:rPr>
        <w:t>International conference on social Science and Humanity. IPEDR, IACSIT press Singapore</w:t>
      </w:r>
      <w:r w:rsidRPr="00594614">
        <w:rPr>
          <w:rFonts w:ascii="Times New Roman" w:hAnsi="Times New Roman" w:cs="Times New Roman"/>
          <w:color w:val="000000" w:themeColor="text1"/>
          <w:sz w:val="24"/>
          <w:szCs w:val="24"/>
        </w:rPr>
        <w:t>, vol. 31,54 -59.</w:t>
      </w:r>
    </w:p>
    <w:p w:rsidR="000116F7" w:rsidRPr="00594614" w:rsidRDefault="007B2DFE" w:rsidP="00594614">
      <w:pPr>
        <w:pStyle w:val="ListParagraph"/>
        <w:numPr>
          <w:ilvl w:val="0"/>
          <w:numId w:val="5"/>
        </w:numPr>
        <w:autoSpaceDE w:val="0"/>
        <w:autoSpaceDN w:val="0"/>
        <w:adjustRightInd w:val="0"/>
        <w:spacing w:after="0" w:line="360" w:lineRule="auto"/>
        <w:jc w:val="both"/>
        <w:rPr>
          <w:rFonts w:ascii="Times New Roman" w:hAnsi="Times New Roman" w:cs="Times New Roman"/>
          <w:i/>
          <w:color w:val="000000" w:themeColor="text1"/>
          <w:sz w:val="24"/>
          <w:szCs w:val="24"/>
        </w:rPr>
      </w:pPr>
      <w:r w:rsidRPr="00594614">
        <w:rPr>
          <w:rFonts w:ascii="Times New Roman" w:hAnsi="Times New Roman" w:cs="Times New Roman"/>
          <w:color w:val="000000" w:themeColor="text1"/>
          <w:sz w:val="24"/>
          <w:szCs w:val="24"/>
        </w:rPr>
        <w:t xml:space="preserve">Jesintha B.(2017). Market penetration of FMCG and regional products in the rural markets- With special reference to personal care products. </w:t>
      </w:r>
      <w:r w:rsidRPr="00594614">
        <w:rPr>
          <w:rFonts w:ascii="Times New Roman" w:hAnsi="Times New Roman" w:cs="Times New Roman"/>
          <w:i/>
          <w:color w:val="000000" w:themeColor="text1"/>
          <w:sz w:val="24"/>
          <w:szCs w:val="24"/>
        </w:rPr>
        <w:t>International journal of marketing and financial management.</w:t>
      </w:r>
      <w:r w:rsidRPr="00594614">
        <w:rPr>
          <w:rFonts w:ascii="Times New Roman" w:hAnsi="Times New Roman" w:cs="Times New Roman"/>
          <w:color w:val="000000" w:themeColor="text1"/>
          <w:sz w:val="24"/>
          <w:szCs w:val="24"/>
        </w:rPr>
        <w:t>5(100), 31-38.</w:t>
      </w:r>
    </w:p>
    <w:p w:rsidR="000116F7" w:rsidRPr="00594614" w:rsidRDefault="000116F7" w:rsidP="00594614">
      <w:pPr>
        <w:pStyle w:val="ListParagraph"/>
        <w:numPr>
          <w:ilvl w:val="0"/>
          <w:numId w:val="5"/>
        </w:numPr>
        <w:autoSpaceDE w:val="0"/>
        <w:autoSpaceDN w:val="0"/>
        <w:adjustRightInd w:val="0"/>
        <w:spacing w:after="0" w:line="360" w:lineRule="auto"/>
        <w:jc w:val="both"/>
        <w:rPr>
          <w:rFonts w:ascii="Times New Roman" w:hAnsi="Times New Roman" w:cs="Times New Roman"/>
          <w:color w:val="000000" w:themeColor="text1"/>
          <w:sz w:val="24"/>
          <w:szCs w:val="24"/>
        </w:rPr>
      </w:pPr>
      <w:r w:rsidRPr="00594614">
        <w:rPr>
          <w:rFonts w:ascii="Times New Roman" w:hAnsi="Times New Roman" w:cs="Times New Roman"/>
          <w:color w:val="000000" w:themeColor="text1"/>
          <w:sz w:val="24"/>
          <w:szCs w:val="24"/>
        </w:rPr>
        <w:t xml:space="preserve">Jha, M (2013). </w:t>
      </w:r>
      <w:r w:rsidRPr="00594614">
        <w:rPr>
          <w:rFonts w:ascii="Times New Roman" w:hAnsi="Times New Roman" w:cs="Times New Roman"/>
          <w:sz w:val="24"/>
          <w:szCs w:val="24"/>
        </w:rPr>
        <w:t xml:space="preserve">A study on the rural consumer buying behaviour in Bihar. </w:t>
      </w:r>
      <w:r w:rsidRPr="00594614">
        <w:rPr>
          <w:rFonts w:ascii="Times New Roman" w:hAnsi="Times New Roman" w:cs="Times New Roman"/>
          <w:i/>
          <w:color w:val="000000" w:themeColor="text1"/>
          <w:sz w:val="24"/>
          <w:szCs w:val="24"/>
        </w:rPr>
        <w:t>International journal of Marketing, financial services &amp; Management Research</w:t>
      </w:r>
      <w:r w:rsidRPr="00594614">
        <w:rPr>
          <w:rFonts w:ascii="Times New Roman" w:hAnsi="Times New Roman" w:cs="Times New Roman"/>
          <w:color w:val="000000" w:themeColor="text1"/>
          <w:sz w:val="24"/>
          <w:szCs w:val="24"/>
        </w:rPr>
        <w:t xml:space="preserve">, vol. 2(2), 172-182. </w:t>
      </w:r>
    </w:p>
    <w:p w:rsidR="00490371" w:rsidRPr="00594614" w:rsidRDefault="000116F7" w:rsidP="00594614">
      <w:pPr>
        <w:pStyle w:val="ListParagraph"/>
        <w:numPr>
          <w:ilvl w:val="0"/>
          <w:numId w:val="5"/>
        </w:numPr>
        <w:spacing w:after="0" w:line="360" w:lineRule="auto"/>
        <w:jc w:val="both"/>
        <w:rPr>
          <w:rFonts w:ascii="Times New Roman" w:hAnsi="Times New Roman" w:cs="Times New Roman"/>
          <w:bCs/>
          <w:color w:val="000000" w:themeColor="text1"/>
          <w:sz w:val="24"/>
          <w:szCs w:val="24"/>
        </w:rPr>
      </w:pPr>
      <w:r w:rsidRPr="00594614">
        <w:rPr>
          <w:rFonts w:ascii="Times New Roman" w:hAnsi="Times New Roman" w:cs="Times New Roman"/>
          <w:bCs/>
          <w:color w:val="000000" w:themeColor="text1"/>
          <w:sz w:val="24"/>
          <w:szCs w:val="24"/>
        </w:rPr>
        <w:t xml:space="preserve">Karthikeyan, B. and Panchanatham, N (2013). Impact of sales promotion techniques on consumers towards GMCG. </w:t>
      </w:r>
      <w:r w:rsidRPr="00594614">
        <w:rPr>
          <w:rFonts w:ascii="Times New Roman" w:hAnsi="Times New Roman" w:cs="Times New Roman"/>
          <w:bCs/>
          <w:i/>
          <w:color w:val="000000" w:themeColor="text1"/>
          <w:sz w:val="24"/>
          <w:szCs w:val="24"/>
        </w:rPr>
        <w:t>International Research Journal of Business and Management</w:t>
      </w:r>
      <w:r w:rsidRPr="00594614">
        <w:rPr>
          <w:rFonts w:ascii="Times New Roman" w:hAnsi="Times New Roman" w:cs="Times New Roman"/>
          <w:color w:val="000000" w:themeColor="text1"/>
          <w:sz w:val="24"/>
          <w:szCs w:val="24"/>
        </w:rPr>
        <w:t xml:space="preserve">, vol. </w:t>
      </w:r>
      <w:r w:rsidRPr="00594614">
        <w:rPr>
          <w:rFonts w:ascii="Times New Roman" w:hAnsi="Times New Roman" w:cs="Times New Roman"/>
          <w:bCs/>
          <w:color w:val="000000" w:themeColor="text1"/>
          <w:sz w:val="24"/>
          <w:szCs w:val="24"/>
        </w:rPr>
        <w:t>5,128-135</w:t>
      </w:r>
      <w:r w:rsidRPr="00594614">
        <w:rPr>
          <w:rFonts w:ascii="Times New Roman" w:hAnsi="Times New Roman" w:cs="Times New Roman"/>
          <w:color w:val="000000" w:themeColor="text1"/>
          <w:sz w:val="24"/>
          <w:szCs w:val="24"/>
        </w:rPr>
        <w:t>.</w:t>
      </w:r>
    </w:p>
    <w:p w:rsidR="000116F7" w:rsidRPr="00594614" w:rsidRDefault="000116F7" w:rsidP="00594614">
      <w:pPr>
        <w:pStyle w:val="ListParagraph"/>
        <w:numPr>
          <w:ilvl w:val="0"/>
          <w:numId w:val="5"/>
        </w:numPr>
        <w:spacing w:after="0" w:line="360" w:lineRule="auto"/>
        <w:jc w:val="both"/>
        <w:rPr>
          <w:rFonts w:ascii="Times New Roman" w:hAnsi="Times New Roman" w:cs="Times New Roman"/>
          <w:color w:val="000000" w:themeColor="text1"/>
          <w:sz w:val="24"/>
          <w:szCs w:val="24"/>
        </w:rPr>
      </w:pPr>
      <w:r w:rsidRPr="00594614">
        <w:rPr>
          <w:rFonts w:ascii="Times New Roman" w:hAnsi="Times New Roman" w:cs="Times New Roman"/>
          <w:color w:val="000000" w:themeColor="text1"/>
          <w:sz w:val="24"/>
          <w:szCs w:val="24"/>
        </w:rPr>
        <w:t xml:space="preserve">Katiyar, A., Katiyar, N (2014). </w:t>
      </w:r>
      <w:r w:rsidRPr="00594614">
        <w:rPr>
          <w:rFonts w:ascii="Times New Roman" w:hAnsi="Times New Roman" w:cs="Times New Roman"/>
          <w:bCs/>
          <w:color w:val="000000"/>
          <w:sz w:val="24"/>
          <w:szCs w:val="24"/>
        </w:rPr>
        <w:t xml:space="preserve">An Empirical Study Of Indian Consumer Buying Behavior Of FMCG Products (With Special Reference Of Bathing Soap). </w:t>
      </w:r>
      <w:r w:rsidRPr="00594614">
        <w:rPr>
          <w:rFonts w:ascii="Times New Roman" w:hAnsi="Times New Roman" w:cs="Times New Roman"/>
          <w:i/>
          <w:color w:val="000000" w:themeColor="text1"/>
          <w:sz w:val="24"/>
          <w:szCs w:val="24"/>
        </w:rPr>
        <w:t>International Journal of management and commerce innovation</w:t>
      </w:r>
      <w:r w:rsidRPr="00594614">
        <w:rPr>
          <w:rFonts w:ascii="Times New Roman" w:hAnsi="Times New Roman" w:cs="Times New Roman"/>
          <w:color w:val="000000" w:themeColor="text1"/>
          <w:sz w:val="24"/>
          <w:szCs w:val="24"/>
        </w:rPr>
        <w:t>, vol.  2(1), 211-217.</w:t>
      </w:r>
    </w:p>
    <w:p w:rsidR="000116F7" w:rsidRPr="00594614" w:rsidRDefault="000116F7" w:rsidP="00594614">
      <w:pPr>
        <w:spacing w:after="0" w:line="360" w:lineRule="auto"/>
        <w:ind w:left="142"/>
        <w:jc w:val="both"/>
        <w:rPr>
          <w:rFonts w:ascii="Times New Roman" w:hAnsi="Times New Roman" w:cs="Times New Roman"/>
          <w:bCs/>
          <w:color w:val="000000" w:themeColor="text1"/>
          <w:sz w:val="24"/>
          <w:szCs w:val="24"/>
        </w:rPr>
      </w:pPr>
    </w:p>
    <w:p w:rsidR="000116F7" w:rsidRPr="00594614" w:rsidRDefault="000116F7" w:rsidP="00594614">
      <w:pPr>
        <w:pStyle w:val="ListParagraph"/>
        <w:numPr>
          <w:ilvl w:val="0"/>
          <w:numId w:val="5"/>
        </w:numPr>
        <w:spacing w:before="240" w:after="0" w:line="360" w:lineRule="auto"/>
        <w:jc w:val="both"/>
        <w:rPr>
          <w:rFonts w:ascii="Times New Roman" w:hAnsi="Times New Roman" w:cs="Times New Roman"/>
          <w:bCs/>
          <w:color w:val="000000" w:themeColor="text1"/>
          <w:sz w:val="24"/>
          <w:szCs w:val="24"/>
        </w:rPr>
      </w:pPr>
      <w:r w:rsidRPr="00594614">
        <w:rPr>
          <w:rFonts w:ascii="Times New Roman" w:hAnsi="Times New Roman" w:cs="Times New Roman"/>
          <w:color w:val="000000" w:themeColor="text1"/>
          <w:sz w:val="24"/>
          <w:szCs w:val="24"/>
        </w:rPr>
        <w:lastRenderedPageBreak/>
        <w:t xml:space="preserve">Kumar, P. and Dangi, N (2013). Brand awareness and consumers preferences among rural cosumers. </w:t>
      </w:r>
      <w:r w:rsidRPr="00594614">
        <w:rPr>
          <w:rFonts w:ascii="Times New Roman" w:hAnsi="Times New Roman" w:cs="Times New Roman"/>
          <w:bCs/>
          <w:i/>
          <w:color w:val="000000" w:themeColor="text1"/>
          <w:sz w:val="24"/>
          <w:szCs w:val="24"/>
        </w:rPr>
        <w:t>Journal of Radix International Educational and Research Consortiu</w:t>
      </w:r>
      <w:r w:rsidRPr="00594614">
        <w:rPr>
          <w:rFonts w:ascii="Times New Roman" w:hAnsi="Times New Roman" w:cs="Times New Roman"/>
          <w:i/>
          <w:color w:val="000000" w:themeColor="text1"/>
          <w:sz w:val="24"/>
          <w:szCs w:val="24"/>
        </w:rPr>
        <w:t>,</w:t>
      </w:r>
      <w:r w:rsidR="00272BBB" w:rsidRPr="00594614">
        <w:rPr>
          <w:rFonts w:ascii="Times New Roman" w:hAnsi="Times New Roman" w:cs="Times New Roman"/>
          <w:color w:val="000000" w:themeColor="text1"/>
          <w:sz w:val="24"/>
          <w:szCs w:val="24"/>
        </w:rPr>
        <w:t>vol</w:t>
      </w:r>
      <w:r w:rsidRPr="00594614">
        <w:rPr>
          <w:rFonts w:ascii="Times New Roman" w:hAnsi="Times New Roman" w:cs="Times New Roman"/>
          <w:bCs/>
          <w:i/>
          <w:color w:val="000000" w:themeColor="text1"/>
          <w:sz w:val="24"/>
          <w:szCs w:val="24"/>
        </w:rPr>
        <w:t>,</w:t>
      </w:r>
      <w:r w:rsidR="00490371" w:rsidRPr="00594614">
        <w:rPr>
          <w:rFonts w:ascii="Times New Roman" w:hAnsi="Times New Roman" w:cs="Times New Roman"/>
          <w:bCs/>
          <w:color w:val="000000" w:themeColor="text1"/>
          <w:sz w:val="24"/>
          <w:szCs w:val="24"/>
        </w:rPr>
        <w:t xml:space="preserve">2 (9), </w:t>
      </w:r>
      <w:r w:rsidRPr="00594614">
        <w:rPr>
          <w:rFonts w:ascii="Times New Roman" w:hAnsi="Times New Roman" w:cs="Times New Roman"/>
          <w:bCs/>
          <w:color w:val="000000" w:themeColor="text1"/>
          <w:sz w:val="24"/>
          <w:szCs w:val="24"/>
        </w:rPr>
        <w:t>1-14</w:t>
      </w:r>
      <w:r w:rsidRPr="00594614">
        <w:rPr>
          <w:rFonts w:ascii="Times New Roman" w:hAnsi="Times New Roman" w:cs="Times New Roman"/>
          <w:color w:val="000000" w:themeColor="text1"/>
          <w:sz w:val="24"/>
          <w:szCs w:val="24"/>
        </w:rPr>
        <w:t>.</w:t>
      </w:r>
    </w:p>
    <w:p w:rsidR="000116F7" w:rsidRPr="00594614" w:rsidRDefault="000116F7" w:rsidP="00594614">
      <w:pPr>
        <w:pStyle w:val="ListParagraph"/>
        <w:numPr>
          <w:ilvl w:val="0"/>
          <w:numId w:val="5"/>
        </w:numPr>
        <w:spacing w:after="0" w:line="360" w:lineRule="auto"/>
        <w:jc w:val="both"/>
        <w:rPr>
          <w:rFonts w:ascii="Times New Roman" w:hAnsi="Times New Roman" w:cs="Times New Roman"/>
          <w:color w:val="000000" w:themeColor="text1"/>
          <w:sz w:val="24"/>
          <w:szCs w:val="24"/>
        </w:rPr>
      </w:pPr>
      <w:r w:rsidRPr="00594614">
        <w:rPr>
          <w:rFonts w:ascii="Times New Roman" w:hAnsi="Times New Roman" w:cs="Times New Roman"/>
          <w:color w:val="000000" w:themeColor="text1"/>
          <w:sz w:val="24"/>
          <w:szCs w:val="24"/>
        </w:rPr>
        <w:t xml:space="preserve">Mahalingam, S. and Kumar P.N (2012). </w:t>
      </w:r>
      <w:r w:rsidRPr="00594614">
        <w:rPr>
          <w:rFonts w:ascii="Times New Roman" w:hAnsi="Times New Roman" w:cs="Times New Roman"/>
          <w:sz w:val="24"/>
          <w:szCs w:val="24"/>
        </w:rPr>
        <w:t>A study on consumer behaviour towards selected fast moving consumer goods in Coimbatore city</w:t>
      </w:r>
      <w:r w:rsidRPr="00594614">
        <w:rPr>
          <w:rFonts w:ascii="Times New Roman" w:hAnsi="Times New Roman" w:cs="Times New Roman"/>
          <w:i/>
          <w:sz w:val="24"/>
          <w:szCs w:val="24"/>
        </w:rPr>
        <w:t xml:space="preserve">. </w:t>
      </w:r>
      <w:r w:rsidRPr="00594614">
        <w:rPr>
          <w:rFonts w:ascii="Times New Roman" w:hAnsi="Times New Roman" w:cs="Times New Roman"/>
          <w:i/>
          <w:color w:val="000000" w:themeColor="text1"/>
          <w:sz w:val="24"/>
          <w:szCs w:val="24"/>
        </w:rPr>
        <w:t>Indian Journal of Education and Information Management.</w:t>
      </w:r>
      <w:r w:rsidRPr="00594614">
        <w:rPr>
          <w:rFonts w:ascii="Times New Roman" w:hAnsi="Times New Roman" w:cs="Times New Roman"/>
          <w:color w:val="000000" w:themeColor="text1"/>
          <w:sz w:val="24"/>
          <w:szCs w:val="24"/>
        </w:rPr>
        <w:t>1(11)</w:t>
      </w:r>
      <w:r w:rsidR="00490371" w:rsidRPr="00594614">
        <w:rPr>
          <w:rFonts w:ascii="Times New Roman" w:hAnsi="Times New Roman" w:cs="Times New Roman"/>
          <w:color w:val="000000" w:themeColor="text1"/>
          <w:sz w:val="24"/>
          <w:szCs w:val="24"/>
        </w:rPr>
        <w:t xml:space="preserve">, vol, </w:t>
      </w:r>
      <w:r w:rsidRPr="00594614">
        <w:rPr>
          <w:rFonts w:ascii="Times New Roman" w:hAnsi="Times New Roman" w:cs="Times New Roman"/>
          <w:color w:val="000000" w:themeColor="text1"/>
          <w:sz w:val="24"/>
          <w:szCs w:val="24"/>
        </w:rPr>
        <w:t>500-507.</w:t>
      </w:r>
    </w:p>
    <w:p w:rsidR="000116F7" w:rsidRPr="00594614" w:rsidRDefault="000116F7" w:rsidP="00594614">
      <w:pPr>
        <w:pStyle w:val="ListParagraph"/>
        <w:numPr>
          <w:ilvl w:val="0"/>
          <w:numId w:val="5"/>
        </w:numPr>
        <w:autoSpaceDE w:val="0"/>
        <w:autoSpaceDN w:val="0"/>
        <w:adjustRightInd w:val="0"/>
        <w:spacing w:after="0" w:line="360" w:lineRule="auto"/>
        <w:jc w:val="both"/>
        <w:rPr>
          <w:rFonts w:ascii="Times New Roman" w:hAnsi="Times New Roman" w:cs="Times New Roman"/>
          <w:color w:val="000000" w:themeColor="text1"/>
          <w:sz w:val="24"/>
          <w:szCs w:val="24"/>
        </w:rPr>
      </w:pPr>
      <w:r w:rsidRPr="00594614">
        <w:rPr>
          <w:rFonts w:ascii="Times New Roman" w:hAnsi="Times New Roman" w:cs="Times New Roman"/>
          <w:color w:val="000000" w:themeColor="text1"/>
          <w:sz w:val="24"/>
          <w:szCs w:val="24"/>
        </w:rPr>
        <w:t xml:space="preserve">Nasrudeen , R. M. and Ramalingam, L.P (2014). Buying preference of Rural consumers towards Fast moving consumer goods. </w:t>
      </w:r>
      <w:r w:rsidRPr="00594614">
        <w:rPr>
          <w:rFonts w:ascii="Times New Roman" w:hAnsi="Times New Roman" w:cs="Times New Roman"/>
          <w:i/>
          <w:color w:val="000000" w:themeColor="text1"/>
          <w:sz w:val="24"/>
          <w:szCs w:val="24"/>
        </w:rPr>
        <w:t>International journal of advance Research in computer science and management studies</w:t>
      </w:r>
      <w:r w:rsidRPr="00594614">
        <w:rPr>
          <w:rFonts w:ascii="Times New Roman" w:hAnsi="Times New Roman" w:cs="Times New Roman"/>
          <w:color w:val="000000" w:themeColor="text1"/>
          <w:sz w:val="24"/>
          <w:szCs w:val="24"/>
        </w:rPr>
        <w:t xml:space="preserve">, vol. 2(1),  1-10. </w:t>
      </w:r>
    </w:p>
    <w:p w:rsidR="000116F7" w:rsidRPr="00594614" w:rsidRDefault="00B56524" w:rsidP="00594614">
      <w:pPr>
        <w:pStyle w:val="ListParagraph"/>
        <w:numPr>
          <w:ilvl w:val="0"/>
          <w:numId w:val="5"/>
        </w:numPr>
        <w:autoSpaceDE w:val="0"/>
        <w:autoSpaceDN w:val="0"/>
        <w:adjustRightInd w:val="0"/>
        <w:spacing w:after="0" w:line="360" w:lineRule="auto"/>
        <w:jc w:val="both"/>
        <w:rPr>
          <w:rFonts w:ascii="Times New Roman" w:hAnsi="Times New Roman" w:cs="Times New Roman"/>
          <w:i/>
          <w:color w:val="000000" w:themeColor="text1"/>
          <w:sz w:val="24"/>
          <w:szCs w:val="24"/>
        </w:rPr>
      </w:pPr>
      <w:r w:rsidRPr="00594614">
        <w:rPr>
          <w:rFonts w:ascii="Times New Roman" w:hAnsi="Times New Roman" w:cs="Times New Roman"/>
          <w:color w:val="000000" w:themeColor="text1"/>
          <w:sz w:val="24"/>
          <w:szCs w:val="24"/>
        </w:rPr>
        <w:t>PatilPramodHanmantrao (2017). A study of brand preference among rural and urban consumers .</w:t>
      </w:r>
      <w:r w:rsidRPr="00594614">
        <w:rPr>
          <w:rFonts w:ascii="Times New Roman" w:hAnsi="Times New Roman" w:cs="Times New Roman"/>
          <w:i/>
          <w:color w:val="000000" w:themeColor="text1"/>
          <w:sz w:val="24"/>
          <w:szCs w:val="24"/>
        </w:rPr>
        <w:t>Research journal of economics &amp; business studies.</w:t>
      </w:r>
      <w:r w:rsidRPr="00594614">
        <w:rPr>
          <w:rFonts w:ascii="Times New Roman" w:hAnsi="Times New Roman" w:cs="Times New Roman"/>
          <w:color w:val="000000" w:themeColor="text1"/>
          <w:sz w:val="24"/>
          <w:szCs w:val="24"/>
        </w:rPr>
        <w:t>6(10). 1-5.</w:t>
      </w:r>
    </w:p>
    <w:p w:rsidR="000116F7" w:rsidRPr="00594614" w:rsidRDefault="000116F7" w:rsidP="00594614">
      <w:pPr>
        <w:pStyle w:val="ListParagraph"/>
        <w:numPr>
          <w:ilvl w:val="0"/>
          <w:numId w:val="5"/>
        </w:numPr>
        <w:spacing w:after="0" w:line="360" w:lineRule="auto"/>
        <w:jc w:val="both"/>
        <w:rPr>
          <w:rFonts w:ascii="Times New Roman" w:hAnsi="Times New Roman" w:cs="Times New Roman"/>
          <w:color w:val="000000" w:themeColor="text1"/>
          <w:sz w:val="24"/>
          <w:szCs w:val="24"/>
        </w:rPr>
      </w:pPr>
      <w:r w:rsidRPr="00594614">
        <w:rPr>
          <w:rFonts w:ascii="Times New Roman" w:hAnsi="Times New Roman" w:cs="Times New Roman"/>
          <w:color w:val="000000" w:themeColor="text1"/>
          <w:sz w:val="24"/>
          <w:szCs w:val="24"/>
        </w:rPr>
        <w:t xml:space="preserve">Pongiannam, K., Chinnasamy,  J. K (2014). Do advertisement for fast moving consumer goods create response among the consumers?- An analytical assessment with reference to India.  </w:t>
      </w:r>
      <w:r w:rsidRPr="00594614">
        <w:rPr>
          <w:rFonts w:ascii="Times New Roman" w:hAnsi="Times New Roman" w:cs="Times New Roman"/>
          <w:i/>
          <w:color w:val="000000" w:themeColor="text1"/>
          <w:sz w:val="24"/>
          <w:szCs w:val="24"/>
        </w:rPr>
        <w:t>International Journal of Innovation, management and technology</w:t>
      </w:r>
      <w:r w:rsidRPr="00594614">
        <w:rPr>
          <w:rFonts w:ascii="Times New Roman" w:hAnsi="Times New Roman" w:cs="Times New Roman"/>
          <w:color w:val="000000" w:themeColor="text1"/>
          <w:sz w:val="24"/>
          <w:szCs w:val="24"/>
        </w:rPr>
        <w:t xml:space="preserve">, vol. 5(4), 249-254. </w:t>
      </w:r>
    </w:p>
    <w:p w:rsidR="00BF73C9" w:rsidRPr="00594614" w:rsidRDefault="000116F7" w:rsidP="00594614">
      <w:pPr>
        <w:pStyle w:val="ListParagraph"/>
        <w:numPr>
          <w:ilvl w:val="0"/>
          <w:numId w:val="5"/>
        </w:numPr>
        <w:autoSpaceDE w:val="0"/>
        <w:autoSpaceDN w:val="0"/>
        <w:adjustRightInd w:val="0"/>
        <w:spacing w:after="0" w:line="360" w:lineRule="auto"/>
        <w:jc w:val="both"/>
        <w:rPr>
          <w:rFonts w:ascii="Times New Roman" w:hAnsi="Times New Roman" w:cs="Times New Roman"/>
          <w:color w:val="000000" w:themeColor="text1"/>
          <w:sz w:val="24"/>
          <w:szCs w:val="24"/>
        </w:rPr>
      </w:pPr>
      <w:r w:rsidRPr="00594614">
        <w:rPr>
          <w:rFonts w:ascii="Times New Roman" w:hAnsi="Times New Roman" w:cs="Times New Roman"/>
          <w:color w:val="000000" w:themeColor="text1"/>
          <w:sz w:val="24"/>
          <w:szCs w:val="24"/>
        </w:rPr>
        <w:t xml:space="preserve">Qasim, M. S. and Agarwal, S (2015). Consumer behaviour towards selected FMCG (Fast moving consumer goods in Delhi NCR). </w:t>
      </w:r>
      <w:r w:rsidRPr="00594614">
        <w:rPr>
          <w:rFonts w:ascii="Times New Roman" w:hAnsi="Times New Roman" w:cs="Times New Roman"/>
          <w:i/>
          <w:color w:val="000000" w:themeColor="text1"/>
          <w:sz w:val="24"/>
          <w:szCs w:val="24"/>
        </w:rPr>
        <w:t>International Journal of Informative &amp; Futuristic Research</w:t>
      </w:r>
      <w:r w:rsidRPr="00594614">
        <w:rPr>
          <w:rFonts w:ascii="Times New Roman" w:hAnsi="Times New Roman" w:cs="Times New Roman"/>
          <w:color w:val="000000" w:themeColor="text1"/>
          <w:sz w:val="24"/>
          <w:szCs w:val="24"/>
        </w:rPr>
        <w:t>, vol.  2(7), pp. 2014-2048.</w:t>
      </w:r>
    </w:p>
    <w:p w:rsidR="000116F7" w:rsidRPr="00594614" w:rsidRDefault="00BF73C9" w:rsidP="00594614">
      <w:pPr>
        <w:pStyle w:val="ListParagraph"/>
        <w:numPr>
          <w:ilvl w:val="0"/>
          <w:numId w:val="5"/>
        </w:numPr>
        <w:autoSpaceDE w:val="0"/>
        <w:autoSpaceDN w:val="0"/>
        <w:adjustRightInd w:val="0"/>
        <w:spacing w:after="0" w:line="360" w:lineRule="auto"/>
        <w:jc w:val="both"/>
        <w:rPr>
          <w:rFonts w:ascii="Times New Roman" w:hAnsi="Times New Roman" w:cs="Times New Roman"/>
          <w:color w:val="000000" w:themeColor="text1"/>
          <w:sz w:val="24"/>
          <w:szCs w:val="24"/>
        </w:rPr>
      </w:pPr>
      <w:r w:rsidRPr="00594614">
        <w:rPr>
          <w:rFonts w:ascii="Times New Roman" w:hAnsi="Times New Roman" w:cs="Times New Roman"/>
          <w:color w:val="000000" w:themeColor="text1"/>
          <w:sz w:val="24"/>
          <w:szCs w:val="24"/>
        </w:rPr>
        <w:t>RohatagiDevyani (2017). A study on preference for Indian Local/Regional FMCG brands among Delhi consumers. International journal of mechanical en</w:t>
      </w:r>
      <w:r w:rsidR="00490371" w:rsidRPr="00594614">
        <w:rPr>
          <w:rFonts w:ascii="Times New Roman" w:hAnsi="Times New Roman" w:cs="Times New Roman"/>
          <w:color w:val="000000" w:themeColor="text1"/>
          <w:sz w:val="24"/>
          <w:szCs w:val="24"/>
        </w:rPr>
        <w:t>gineering and technology. 8(12),</w:t>
      </w:r>
      <w:r w:rsidRPr="00594614">
        <w:rPr>
          <w:rFonts w:ascii="Times New Roman" w:hAnsi="Times New Roman" w:cs="Times New Roman"/>
          <w:color w:val="000000" w:themeColor="text1"/>
          <w:sz w:val="24"/>
          <w:szCs w:val="24"/>
        </w:rPr>
        <w:t xml:space="preserve"> 129-137.</w:t>
      </w:r>
    </w:p>
    <w:p w:rsidR="000116F7" w:rsidRPr="00594614" w:rsidRDefault="000116F7" w:rsidP="00594614">
      <w:pPr>
        <w:pStyle w:val="ListParagraph"/>
        <w:numPr>
          <w:ilvl w:val="0"/>
          <w:numId w:val="5"/>
        </w:numPr>
        <w:autoSpaceDE w:val="0"/>
        <w:autoSpaceDN w:val="0"/>
        <w:adjustRightInd w:val="0"/>
        <w:spacing w:after="0" w:line="360" w:lineRule="auto"/>
        <w:jc w:val="both"/>
        <w:rPr>
          <w:rFonts w:ascii="Times New Roman" w:hAnsi="Times New Roman" w:cs="Times New Roman"/>
          <w:color w:val="000000" w:themeColor="text1"/>
          <w:sz w:val="24"/>
          <w:szCs w:val="24"/>
          <w:u w:val="single"/>
        </w:rPr>
      </w:pPr>
      <w:r w:rsidRPr="00594614">
        <w:rPr>
          <w:rFonts w:ascii="Times New Roman" w:hAnsi="Times New Roman" w:cs="Times New Roman"/>
          <w:color w:val="000000" w:themeColor="text1"/>
          <w:sz w:val="24"/>
          <w:szCs w:val="24"/>
        </w:rPr>
        <w:t xml:space="preserve">Shukla, Priteshkumar. Y (2013). A study on rural marketing strategy-with special emphasis on selecting costumers preference for Hindustan Uniliver Limited selected products in Valsad district. </w:t>
      </w:r>
      <w:r w:rsidRPr="00594614">
        <w:rPr>
          <w:rFonts w:ascii="Times New Roman" w:hAnsi="Times New Roman" w:cs="Times New Roman"/>
          <w:i/>
          <w:color w:val="000000" w:themeColor="text1"/>
          <w:sz w:val="24"/>
          <w:szCs w:val="24"/>
        </w:rPr>
        <w:t>Indian Journal of Research</w:t>
      </w:r>
      <w:r w:rsidRPr="00594614">
        <w:rPr>
          <w:rFonts w:ascii="Times New Roman" w:hAnsi="Times New Roman" w:cs="Times New Roman"/>
          <w:color w:val="000000" w:themeColor="text1"/>
          <w:sz w:val="24"/>
          <w:szCs w:val="24"/>
        </w:rPr>
        <w:t>, vol.  2(2), 49-52.</w:t>
      </w:r>
    </w:p>
    <w:p w:rsidR="00490371" w:rsidRPr="00594614" w:rsidRDefault="000116F7" w:rsidP="00594614">
      <w:pPr>
        <w:pStyle w:val="ListParagraph"/>
        <w:numPr>
          <w:ilvl w:val="0"/>
          <w:numId w:val="5"/>
        </w:numPr>
        <w:spacing w:after="0" w:line="360" w:lineRule="auto"/>
        <w:jc w:val="both"/>
        <w:rPr>
          <w:rFonts w:ascii="Times New Roman" w:hAnsi="Times New Roman" w:cs="Times New Roman"/>
          <w:color w:val="000000" w:themeColor="text1"/>
          <w:sz w:val="24"/>
          <w:szCs w:val="24"/>
        </w:rPr>
      </w:pPr>
      <w:r w:rsidRPr="00594614">
        <w:rPr>
          <w:rFonts w:ascii="Times New Roman" w:hAnsi="Times New Roman" w:cs="Times New Roman"/>
          <w:color w:val="000000" w:themeColor="text1"/>
          <w:sz w:val="24"/>
          <w:szCs w:val="24"/>
        </w:rPr>
        <w:t xml:space="preserve">Singh, P (2013). Factors affecting success of fast moving consumer goods. </w:t>
      </w:r>
      <w:r w:rsidRPr="00594614">
        <w:rPr>
          <w:rFonts w:ascii="Times New Roman" w:hAnsi="Times New Roman" w:cs="Times New Roman"/>
          <w:i/>
          <w:color w:val="000000" w:themeColor="text1"/>
          <w:sz w:val="24"/>
          <w:szCs w:val="24"/>
        </w:rPr>
        <w:t>Shrinkhla</w:t>
      </w:r>
      <w:r w:rsidRPr="00594614">
        <w:rPr>
          <w:rFonts w:ascii="Times New Roman" w:hAnsi="Times New Roman" w:cs="Times New Roman"/>
          <w:color w:val="000000" w:themeColor="text1"/>
          <w:sz w:val="24"/>
          <w:szCs w:val="24"/>
        </w:rPr>
        <w:t xml:space="preserve">, vol. </w:t>
      </w:r>
      <w:r w:rsidR="00490371" w:rsidRPr="00594614">
        <w:rPr>
          <w:rFonts w:ascii="Times New Roman" w:hAnsi="Times New Roman" w:cs="Times New Roman"/>
          <w:color w:val="000000" w:themeColor="text1"/>
          <w:sz w:val="24"/>
          <w:szCs w:val="24"/>
        </w:rPr>
        <w:t xml:space="preserve">1(3), </w:t>
      </w:r>
      <w:r w:rsidRPr="00594614">
        <w:rPr>
          <w:rFonts w:ascii="Times New Roman" w:hAnsi="Times New Roman" w:cs="Times New Roman"/>
          <w:color w:val="000000" w:themeColor="text1"/>
          <w:sz w:val="24"/>
          <w:szCs w:val="24"/>
        </w:rPr>
        <w:t>19-23.</w:t>
      </w:r>
    </w:p>
    <w:p w:rsidR="000116F7" w:rsidRPr="00594614" w:rsidRDefault="000116F7" w:rsidP="00594614">
      <w:pPr>
        <w:pStyle w:val="ListParagraph"/>
        <w:numPr>
          <w:ilvl w:val="0"/>
          <w:numId w:val="5"/>
        </w:numPr>
        <w:autoSpaceDE w:val="0"/>
        <w:autoSpaceDN w:val="0"/>
        <w:adjustRightInd w:val="0"/>
        <w:spacing w:after="0" w:line="360" w:lineRule="auto"/>
        <w:jc w:val="both"/>
        <w:rPr>
          <w:rFonts w:ascii="Times New Roman" w:hAnsi="Times New Roman" w:cs="Times New Roman"/>
          <w:color w:val="000000" w:themeColor="text1"/>
          <w:sz w:val="24"/>
          <w:szCs w:val="24"/>
        </w:rPr>
      </w:pPr>
      <w:r w:rsidRPr="00594614">
        <w:rPr>
          <w:rFonts w:ascii="Times New Roman" w:hAnsi="Times New Roman" w:cs="Times New Roman"/>
          <w:color w:val="000000" w:themeColor="text1"/>
          <w:sz w:val="24"/>
          <w:szCs w:val="24"/>
        </w:rPr>
        <w:t xml:space="preserve">Sonkusare, Geeta (2013). Impact of Telivision advertisement on buying behavior of women consumers (with special reference to FMCG products) Chandrpur city. </w:t>
      </w:r>
      <w:r w:rsidRPr="00594614">
        <w:rPr>
          <w:rFonts w:ascii="Times New Roman" w:hAnsi="Times New Roman" w:cs="Times New Roman"/>
          <w:i/>
          <w:iCs/>
          <w:color w:val="000000" w:themeColor="text1"/>
          <w:sz w:val="24"/>
          <w:szCs w:val="24"/>
        </w:rPr>
        <w:t>International Journal of Business and Management Invention</w:t>
      </w:r>
      <w:r w:rsidRPr="00594614">
        <w:rPr>
          <w:rFonts w:ascii="Times New Roman" w:hAnsi="Times New Roman" w:cs="Times New Roman"/>
          <w:color w:val="000000" w:themeColor="text1"/>
          <w:sz w:val="24"/>
          <w:szCs w:val="24"/>
        </w:rPr>
        <w:t>, vol</w:t>
      </w:r>
      <w:r w:rsidRPr="00594614">
        <w:rPr>
          <w:rFonts w:ascii="Times New Roman" w:hAnsi="Times New Roman" w:cs="Times New Roman"/>
          <w:iCs/>
          <w:color w:val="000000" w:themeColor="text1"/>
          <w:sz w:val="24"/>
          <w:szCs w:val="24"/>
        </w:rPr>
        <w:t>.</w:t>
      </w:r>
      <w:r w:rsidRPr="00594614">
        <w:rPr>
          <w:rFonts w:ascii="Times New Roman" w:eastAsia="Times New Roman,Italic" w:hAnsi="Times New Roman" w:cs="Times New Roman"/>
          <w:iCs/>
          <w:color w:val="000000" w:themeColor="text1"/>
          <w:sz w:val="24"/>
          <w:szCs w:val="24"/>
        </w:rPr>
        <w:t>2(3), 31-38</w:t>
      </w:r>
      <w:r w:rsidRPr="00594614">
        <w:rPr>
          <w:rFonts w:ascii="Times New Roman" w:hAnsi="Times New Roman" w:cs="Times New Roman"/>
          <w:color w:val="000000" w:themeColor="text1"/>
          <w:sz w:val="24"/>
          <w:szCs w:val="24"/>
        </w:rPr>
        <w:t>.</w:t>
      </w:r>
    </w:p>
    <w:p w:rsidR="00490371" w:rsidRPr="00594614" w:rsidRDefault="00490371" w:rsidP="00594614">
      <w:pPr>
        <w:pStyle w:val="ListParagraph"/>
        <w:autoSpaceDE w:val="0"/>
        <w:autoSpaceDN w:val="0"/>
        <w:adjustRightInd w:val="0"/>
        <w:spacing w:after="0" w:line="360" w:lineRule="auto"/>
        <w:jc w:val="both"/>
        <w:rPr>
          <w:rFonts w:ascii="Times New Roman" w:hAnsi="Times New Roman" w:cs="Times New Roman"/>
          <w:color w:val="000000" w:themeColor="text1"/>
          <w:sz w:val="24"/>
          <w:szCs w:val="24"/>
        </w:rPr>
      </w:pPr>
    </w:p>
    <w:p w:rsidR="00490371" w:rsidRPr="00594614" w:rsidRDefault="007A3553" w:rsidP="00594614">
      <w:pPr>
        <w:pStyle w:val="ListParagraph"/>
        <w:numPr>
          <w:ilvl w:val="0"/>
          <w:numId w:val="5"/>
        </w:numPr>
        <w:spacing w:after="0" w:line="360" w:lineRule="auto"/>
        <w:jc w:val="both"/>
        <w:rPr>
          <w:rFonts w:ascii="Times New Roman" w:hAnsi="Times New Roman" w:cs="Times New Roman"/>
          <w:color w:val="000000" w:themeColor="text1"/>
          <w:sz w:val="24"/>
          <w:szCs w:val="24"/>
        </w:rPr>
      </w:pPr>
      <w:r w:rsidRPr="00594614">
        <w:rPr>
          <w:rFonts w:ascii="Times New Roman" w:hAnsi="Times New Roman" w:cs="Times New Roman"/>
          <w:color w:val="000000" w:themeColor="text1"/>
          <w:sz w:val="24"/>
          <w:szCs w:val="24"/>
        </w:rPr>
        <w:t>Srivastava, S. (2013)</w:t>
      </w:r>
      <w:r w:rsidR="000116F7" w:rsidRPr="00594614">
        <w:rPr>
          <w:rFonts w:ascii="Times New Roman" w:hAnsi="Times New Roman" w:cs="Times New Roman"/>
          <w:color w:val="000000" w:themeColor="text1"/>
          <w:sz w:val="24"/>
          <w:szCs w:val="24"/>
        </w:rPr>
        <w:t>.</w:t>
      </w:r>
      <w:r w:rsidR="00537F7B" w:rsidRPr="00594614">
        <w:rPr>
          <w:rFonts w:ascii="Times New Roman" w:hAnsi="Times New Roman" w:cs="Times New Roman"/>
          <w:color w:val="000000" w:themeColor="text1"/>
          <w:sz w:val="24"/>
          <w:szCs w:val="24"/>
        </w:rPr>
        <w:t xml:space="preserve">Factors affecting buying behavior of consumers in unauthorized colonies for FMCG products. </w:t>
      </w:r>
      <w:r w:rsidR="00537F7B" w:rsidRPr="00594614">
        <w:rPr>
          <w:rFonts w:ascii="Times New Roman" w:hAnsi="Times New Roman" w:cs="Times New Roman"/>
          <w:i/>
          <w:color w:val="000000" w:themeColor="text1"/>
          <w:sz w:val="24"/>
          <w:szCs w:val="24"/>
        </w:rPr>
        <w:t xml:space="preserve">Global journal of </w:t>
      </w:r>
      <w:r w:rsidR="00EA0F28" w:rsidRPr="00594614">
        <w:rPr>
          <w:rFonts w:ascii="Times New Roman" w:hAnsi="Times New Roman" w:cs="Times New Roman"/>
          <w:i/>
          <w:color w:val="000000" w:themeColor="text1"/>
          <w:sz w:val="24"/>
          <w:szCs w:val="24"/>
        </w:rPr>
        <w:t>management and business studies</w:t>
      </w:r>
      <w:r w:rsidR="00EA0F28" w:rsidRPr="00594614">
        <w:rPr>
          <w:rFonts w:ascii="Times New Roman" w:hAnsi="Times New Roman" w:cs="Times New Roman"/>
          <w:color w:val="000000" w:themeColor="text1"/>
          <w:sz w:val="24"/>
          <w:szCs w:val="24"/>
        </w:rPr>
        <w:t xml:space="preserve">, vol. </w:t>
      </w:r>
      <w:r w:rsidR="00537F7B" w:rsidRPr="00594614">
        <w:rPr>
          <w:rFonts w:ascii="Times New Roman" w:hAnsi="Times New Roman" w:cs="Times New Roman"/>
          <w:color w:val="000000" w:themeColor="text1"/>
          <w:sz w:val="24"/>
          <w:szCs w:val="24"/>
        </w:rPr>
        <w:t xml:space="preserve">3 (7), </w:t>
      </w:r>
      <w:r w:rsidR="00631910" w:rsidRPr="00594614">
        <w:rPr>
          <w:rFonts w:ascii="Times New Roman" w:hAnsi="Times New Roman" w:cs="Times New Roman"/>
          <w:color w:val="000000" w:themeColor="text1"/>
          <w:sz w:val="24"/>
          <w:szCs w:val="24"/>
        </w:rPr>
        <w:t>785-79</w:t>
      </w:r>
      <w:r w:rsidRPr="00594614">
        <w:rPr>
          <w:rFonts w:ascii="Times New Roman" w:hAnsi="Times New Roman" w:cs="Times New Roman"/>
          <w:color w:val="000000" w:themeColor="text1"/>
          <w:sz w:val="24"/>
          <w:szCs w:val="24"/>
        </w:rPr>
        <w:t>2</w:t>
      </w:r>
      <w:r w:rsidR="00631910" w:rsidRPr="00594614">
        <w:rPr>
          <w:rFonts w:ascii="Times New Roman" w:hAnsi="Times New Roman" w:cs="Times New Roman"/>
          <w:color w:val="000000" w:themeColor="text1"/>
          <w:sz w:val="24"/>
          <w:szCs w:val="24"/>
        </w:rPr>
        <w:t>.</w:t>
      </w:r>
    </w:p>
    <w:p w:rsidR="00B9240E" w:rsidRPr="00594614" w:rsidRDefault="000116F7" w:rsidP="00594614">
      <w:pPr>
        <w:pStyle w:val="ListParagraph"/>
        <w:numPr>
          <w:ilvl w:val="0"/>
          <w:numId w:val="5"/>
        </w:numPr>
        <w:spacing w:after="0" w:line="360" w:lineRule="auto"/>
        <w:jc w:val="both"/>
        <w:rPr>
          <w:rFonts w:ascii="Times New Roman" w:hAnsi="Times New Roman" w:cs="Times New Roman"/>
          <w:bCs/>
          <w:color w:val="000000" w:themeColor="text1"/>
          <w:sz w:val="24"/>
          <w:szCs w:val="24"/>
        </w:rPr>
      </w:pPr>
      <w:r w:rsidRPr="00594614">
        <w:rPr>
          <w:rFonts w:ascii="Times New Roman" w:hAnsi="Times New Roman" w:cs="Times New Roman"/>
          <w:bCs/>
          <w:color w:val="000000" w:themeColor="text1"/>
          <w:sz w:val="24"/>
          <w:szCs w:val="24"/>
        </w:rPr>
        <w:lastRenderedPageBreak/>
        <w:t>Sulekha and Mor, K (</w:t>
      </w:r>
      <w:r w:rsidRPr="00594614">
        <w:rPr>
          <w:rFonts w:ascii="Times New Roman" w:hAnsi="Times New Roman" w:cs="Times New Roman"/>
          <w:color w:val="000000" w:themeColor="text1"/>
          <w:sz w:val="24"/>
          <w:szCs w:val="24"/>
        </w:rPr>
        <w:t>2013</w:t>
      </w:r>
      <w:r w:rsidRPr="00594614">
        <w:rPr>
          <w:rFonts w:ascii="Times New Roman" w:hAnsi="Times New Roman" w:cs="Times New Roman"/>
          <w:bCs/>
          <w:color w:val="000000" w:themeColor="text1"/>
          <w:sz w:val="24"/>
          <w:szCs w:val="24"/>
        </w:rPr>
        <w:t xml:space="preserve">).  An Investigation of consumer buying behavior for FMCG: and empirical study of rural Haryana. </w:t>
      </w:r>
      <w:r w:rsidRPr="00594614">
        <w:rPr>
          <w:rFonts w:ascii="Times New Roman" w:hAnsi="Times New Roman" w:cs="Times New Roman"/>
          <w:bCs/>
          <w:i/>
          <w:color w:val="000000" w:themeColor="text1"/>
          <w:sz w:val="24"/>
          <w:szCs w:val="24"/>
        </w:rPr>
        <w:t>Global Journal of Management and Business Research Marketing</w:t>
      </w:r>
      <w:r w:rsidRPr="00594614">
        <w:rPr>
          <w:rFonts w:ascii="Times New Roman" w:hAnsi="Times New Roman" w:cs="Times New Roman"/>
          <w:i/>
          <w:color w:val="000000" w:themeColor="text1"/>
          <w:sz w:val="24"/>
          <w:szCs w:val="24"/>
        </w:rPr>
        <w:t>,</w:t>
      </w:r>
      <w:r w:rsidRPr="00594614">
        <w:rPr>
          <w:rFonts w:ascii="Times New Roman" w:hAnsi="Times New Roman" w:cs="Times New Roman"/>
          <w:color w:val="000000" w:themeColor="text1"/>
          <w:sz w:val="24"/>
          <w:szCs w:val="24"/>
        </w:rPr>
        <w:t xml:space="preserve"> vol. </w:t>
      </w:r>
      <w:r w:rsidRPr="00594614">
        <w:rPr>
          <w:rFonts w:ascii="Times New Roman" w:hAnsi="Times New Roman" w:cs="Times New Roman"/>
          <w:bCs/>
          <w:color w:val="000000" w:themeColor="text1"/>
          <w:sz w:val="24"/>
          <w:szCs w:val="24"/>
        </w:rPr>
        <w:t xml:space="preserve"> 13(3),44-49</w:t>
      </w:r>
      <w:r w:rsidRPr="00594614">
        <w:rPr>
          <w:rFonts w:ascii="Times New Roman" w:hAnsi="Times New Roman" w:cs="Times New Roman"/>
          <w:color w:val="000000" w:themeColor="text1"/>
          <w:sz w:val="24"/>
          <w:szCs w:val="24"/>
        </w:rPr>
        <w:t>.</w:t>
      </w:r>
    </w:p>
    <w:p w:rsidR="000116F7" w:rsidRPr="00594614" w:rsidRDefault="000116F7" w:rsidP="00594614">
      <w:pPr>
        <w:pStyle w:val="ListParagraph"/>
        <w:numPr>
          <w:ilvl w:val="0"/>
          <w:numId w:val="5"/>
        </w:numPr>
        <w:autoSpaceDE w:val="0"/>
        <w:autoSpaceDN w:val="0"/>
        <w:adjustRightInd w:val="0"/>
        <w:spacing w:after="0" w:line="360" w:lineRule="auto"/>
        <w:jc w:val="both"/>
        <w:rPr>
          <w:rFonts w:ascii="Times New Roman" w:hAnsi="Times New Roman" w:cs="Times New Roman"/>
          <w:color w:val="000000" w:themeColor="text1"/>
          <w:sz w:val="24"/>
          <w:szCs w:val="24"/>
        </w:rPr>
      </w:pPr>
      <w:r w:rsidRPr="00594614">
        <w:rPr>
          <w:rFonts w:ascii="Times New Roman" w:hAnsi="Times New Roman" w:cs="Times New Roman"/>
          <w:color w:val="000000" w:themeColor="text1"/>
          <w:sz w:val="24"/>
          <w:szCs w:val="24"/>
        </w:rPr>
        <w:t xml:space="preserve">Thanigachalam, S.  andVijayrani,  K (2014). Consumer behaviour towards fast moving consumer goods in Puducherry. </w:t>
      </w:r>
      <w:r w:rsidRPr="00594614">
        <w:rPr>
          <w:rFonts w:ascii="Times New Roman" w:hAnsi="Times New Roman" w:cs="Times New Roman"/>
          <w:i/>
          <w:color w:val="000000" w:themeColor="text1"/>
          <w:sz w:val="24"/>
          <w:szCs w:val="24"/>
        </w:rPr>
        <w:t>Asia Pacific Journal of Research</w:t>
      </w:r>
      <w:r w:rsidRPr="00594614">
        <w:rPr>
          <w:rFonts w:ascii="Times New Roman" w:hAnsi="Times New Roman" w:cs="Times New Roman"/>
          <w:color w:val="000000" w:themeColor="text1"/>
          <w:sz w:val="24"/>
          <w:szCs w:val="24"/>
        </w:rPr>
        <w:t>, vol. 1(18),130-138.</w:t>
      </w:r>
    </w:p>
    <w:p w:rsidR="000116F7" w:rsidRPr="00594614" w:rsidRDefault="000116F7" w:rsidP="000116F7">
      <w:pPr>
        <w:spacing w:line="360" w:lineRule="auto"/>
        <w:ind w:left="142"/>
        <w:jc w:val="both"/>
        <w:rPr>
          <w:rFonts w:ascii="Times New Roman" w:hAnsi="Times New Roman" w:cs="Times New Roman"/>
          <w:color w:val="000000" w:themeColor="text1"/>
          <w:sz w:val="24"/>
          <w:szCs w:val="24"/>
        </w:rPr>
      </w:pPr>
    </w:p>
    <w:p w:rsidR="00537F7B" w:rsidRPr="00594614" w:rsidRDefault="00537F7B" w:rsidP="000116F7">
      <w:pPr>
        <w:pStyle w:val="ListParagraph"/>
        <w:spacing w:line="360" w:lineRule="auto"/>
        <w:ind w:left="0"/>
        <w:jc w:val="both"/>
        <w:rPr>
          <w:rFonts w:ascii="Times New Roman" w:hAnsi="Times New Roman" w:cs="Times New Roman"/>
          <w:color w:val="000000" w:themeColor="text1"/>
          <w:sz w:val="24"/>
          <w:szCs w:val="24"/>
        </w:rPr>
      </w:pPr>
    </w:p>
    <w:p w:rsidR="00537F7B" w:rsidRPr="00594614" w:rsidRDefault="00537F7B" w:rsidP="000116F7">
      <w:pPr>
        <w:pStyle w:val="ListParagraph"/>
        <w:spacing w:line="360" w:lineRule="auto"/>
        <w:ind w:left="0"/>
        <w:jc w:val="both"/>
        <w:rPr>
          <w:rFonts w:ascii="Times New Roman" w:hAnsi="Times New Roman" w:cs="Times New Roman"/>
          <w:color w:val="000000" w:themeColor="text1"/>
          <w:sz w:val="24"/>
          <w:szCs w:val="24"/>
        </w:rPr>
      </w:pPr>
    </w:p>
    <w:p w:rsidR="00537F7B" w:rsidRPr="00594614" w:rsidRDefault="00537F7B" w:rsidP="000116F7">
      <w:pPr>
        <w:pStyle w:val="ListParagraph"/>
        <w:spacing w:line="360" w:lineRule="auto"/>
        <w:ind w:left="0"/>
        <w:jc w:val="both"/>
        <w:rPr>
          <w:rFonts w:ascii="Times New Roman" w:hAnsi="Times New Roman" w:cs="Times New Roman"/>
          <w:bCs/>
          <w:color w:val="000000" w:themeColor="text1"/>
          <w:sz w:val="24"/>
          <w:szCs w:val="24"/>
        </w:rPr>
      </w:pPr>
    </w:p>
    <w:sectPr w:rsidR="00537F7B" w:rsidRPr="00594614" w:rsidSect="004275E9">
      <w:type w:val="continuous"/>
      <w:pgSz w:w="12240" w:h="15840"/>
      <w:pgMar w:top="567" w:right="1440" w:bottom="567"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5D60" w:rsidRDefault="004C5D60" w:rsidP="00294EBF">
      <w:pPr>
        <w:spacing w:after="0" w:line="240" w:lineRule="auto"/>
      </w:pPr>
      <w:r>
        <w:separator/>
      </w:r>
    </w:p>
  </w:endnote>
  <w:endnote w:type="continuationSeparator" w:id="1">
    <w:p w:rsidR="004C5D60" w:rsidRDefault="004C5D60" w:rsidP="00294E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TimesLTStd-Roman">
    <w:altName w:val="Arial Unicode MS"/>
    <w:panose1 w:val="00000000000000000000"/>
    <w:charset w:val="88"/>
    <w:family w:val="roman"/>
    <w:notTrueType/>
    <w:pitch w:val="default"/>
    <w:sig w:usb0="00000001" w:usb1="08080000" w:usb2="00000010" w:usb3="00000000" w:csb0="00100000" w:csb1="00000000"/>
  </w:font>
  <w:font w:name="Times New Roman,Italic">
    <w:altName w:val="Arial Unicode MS"/>
    <w:panose1 w:val="00000000000000000000"/>
    <w:charset w:val="86"/>
    <w:family w:val="auto"/>
    <w:notTrueType/>
    <w:pitch w:val="default"/>
    <w:sig w:usb0="00000000"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5D60" w:rsidRDefault="004C5D60" w:rsidP="00294EBF">
      <w:pPr>
        <w:spacing w:after="0" w:line="240" w:lineRule="auto"/>
      </w:pPr>
      <w:r>
        <w:separator/>
      </w:r>
    </w:p>
  </w:footnote>
  <w:footnote w:type="continuationSeparator" w:id="1">
    <w:p w:rsidR="004C5D60" w:rsidRDefault="004C5D60" w:rsidP="00294E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0091451"/>
      <w:docPartObj>
        <w:docPartGallery w:val="Page Numbers (Top of Page)"/>
        <w:docPartUnique/>
      </w:docPartObj>
    </w:sdtPr>
    <w:sdtEndPr>
      <w:rPr>
        <w:noProof/>
      </w:rPr>
    </w:sdtEndPr>
    <w:sdtContent>
      <w:p w:rsidR="006673C8" w:rsidRDefault="006673C8" w:rsidP="004275E9">
        <w:pPr>
          <w:pStyle w:val="Header"/>
          <w:jc w:val="right"/>
          <w:rPr>
            <w:noProof/>
          </w:rPr>
        </w:pPr>
      </w:p>
      <w:p w:rsidR="006673C8" w:rsidRDefault="00795D85" w:rsidP="00E21C2B">
        <w:pPr>
          <w:pStyle w:val="Header"/>
          <w:jc w:val="center"/>
        </w:pPr>
      </w:p>
    </w:sdtContent>
  </w:sdt>
  <w:p w:rsidR="006673C8" w:rsidRDefault="006673C8" w:rsidP="00E21C2B">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4C4367"/>
    <w:multiLevelType w:val="hybridMultilevel"/>
    <w:tmpl w:val="03A2A738"/>
    <w:lvl w:ilvl="0" w:tplc="4009000F">
      <w:start w:val="1"/>
      <w:numFmt w:val="decimal"/>
      <w:lvlText w:val="%1."/>
      <w:lvlJc w:val="left"/>
      <w:pPr>
        <w:ind w:left="502" w:hanging="360"/>
      </w:pPr>
    </w:lvl>
    <w:lvl w:ilvl="1" w:tplc="40090019" w:tentative="1">
      <w:start w:val="1"/>
      <w:numFmt w:val="lowerLetter"/>
      <w:lvlText w:val="%2."/>
      <w:lvlJc w:val="left"/>
      <w:pPr>
        <w:ind w:left="1014" w:hanging="360"/>
      </w:pPr>
    </w:lvl>
    <w:lvl w:ilvl="2" w:tplc="4009001B" w:tentative="1">
      <w:start w:val="1"/>
      <w:numFmt w:val="lowerRoman"/>
      <w:lvlText w:val="%3."/>
      <w:lvlJc w:val="right"/>
      <w:pPr>
        <w:ind w:left="1734" w:hanging="180"/>
      </w:pPr>
    </w:lvl>
    <w:lvl w:ilvl="3" w:tplc="4009000F" w:tentative="1">
      <w:start w:val="1"/>
      <w:numFmt w:val="decimal"/>
      <w:lvlText w:val="%4."/>
      <w:lvlJc w:val="left"/>
      <w:pPr>
        <w:ind w:left="2454" w:hanging="360"/>
      </w:pPr>
    </w:lvl>
    <w:lvl w:ilvl="4" w:tplc="40090019" w:tentative="1">
      <w:start w:val="1"/>
      <w:numFmt w:val="lowerLetter"/>
      <w:lvlText w:val="%5."/>
      <w:lvlJc w:val="left"/>
      <w:pPr>
        <w:ind w:left="3174" w:hanging="360"/>
      </w:pPr>
    </w:lvl>
    <w:lvl w:ilvl="5" w:tplc="4009001B" w:tentative="1">
      <w:start w:val="1"/>
      <w:numFmt w:val="lowerRoman"/>
      <w:lvlText w:val="%6."/>
      <w:lvlJc w:val="right"/>
      <w:pPr>
        <w:ind w:left="3894" w:hanging="180"/>
      </w:pPr>
    </w:lvl>
    <w:lvl w:ilvl="6" w:tplc="4009000F" w:tentative="1">
      <w:start w:val="1"/>
      <w:numFmt w:val="decimal"/>
      <w:lvlText w:val="%7."/>
      <w:lvlJc w:val="left"/>
      <w:pPr>
        <w:ind w:left="4614" w:hanging="360"/>
      </w:pPr>
    </w:lvl>
    <w:lvl w:ilvl="7" w:tplc="40090019" w:tentative="1">
      <w:start w:val="1"/>
      <w:numFmt w:val="lowerLetter"/>
      <w:lvlText w:val="%8."/>
      <w:lvlJc w:val="left"/>
      <w:pPr>
        <w:ind w:left="5334" w:hanging="360"/>
      </w:pPr>
    </w:lvl>
    <w:lvl w:ilvl="8" w:tplc="4009001B" w:tentative="1">
      <w:start w:val="1"/>
      <w:numFmt w:val="lowerRoman"/>
      <w:lvlText w:val="%9."/>
      <w:lvlJc w:val="right"/>
      <w:pPr>
        <w:ind w:left="6054" w:hanging="180"/>
      </w:pPr>
    </w:lvl>
  </w:abstractNum>
  <w:abstractNum w:abstractNumId="1">
    <w:nsid w:val="52567EF4"/>
    <w:multiLevelType w:val="hybridMultilevel"/>
    <w:tmpl w:val="64EE7F1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5453306A"/>
    <w:multiLevelType w:val="hybridMultilevel"/>
    <w:tmpl w:val="1E40C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BDD08F1"/>
    <w:multiLevelType w:val="hybridMultilevel"/>
    <w:tmpl w:val="79947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7D33478"/>
    <w:multiLevelType w:val="hybridMultilevel"/>
    <w:tmpl w:val="23BE73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122"/>
  </w:hdrShapeDefaults>
  <w:footnotePr>
    <w:footnote w:id="0"/>
    <w:footnote w:id="1"/>
  </w:footnotePr>
  <w:endnotePr>
    <w:endnote w:id="0"/>
    <w:endnote w:id="1"/>
  </w:endnotePr>
  <w:compat/>
  <w:rsids>
    <w:rsidRoot w:val="00C048CD"/>
    <w:rsid w:val="00002A84"/>
    <w:rsid w:val="0000361C"/>
    <w:rsid w:val="000116F7"/>
    <w:rsid w:val="00013058"/>
    <w:rsid w:val="00064AC3"/>
    <w:rsid w:val="00085FB6"/>
    <w:rsid w:val="00091812"/>
    <w:rsid w:val="000D108E"/>
    <w:rsid w:val="000D6BA2"/>
    <w:rsid w:val="001116CD"/>
    <w:rsid w:val="001224E4"/>
    <w:rsid w:val="0016788A"/>
    <w:rsid w:val="001758D4"/>
    <w:rsid w:val="001A2896"/>
    <w:rsid w:val="002129C3"/>
    <w:rsid w:val="00272BBB"/>
    <w:rsid w:val="00294EBF"/>
    <w:rsid w:val="002D37C6"/>
    <w:rsid w:val="002D41E4"/>
    <w:rsid w:val="002F3488"/>
    <w:rsid w:val="00354A37"/>
    <w:rsid w:val="00355A17"/>
    <w:rsid w:val="0038273E"/>
    <w:rsid w:val="004275E9"/>
    <w:rsid w:val="004431BE"/>
    <w:rsid w:val="00490371"/>
    <w:rsid w:val="004A1CB7"/>
    <w:rsid w:val="004B1AAC"/>
    <w:rsid w:val="004C5D60"/>
    <w:rsid w:val="005172B2"/>
    <w:rsid w:val="005251B0"/>
    <w:rsid w:val="00537F7B"/>
    <w:rsid w:val="00551D80"/>
    <w:rsid w:val="005612E0"/>
    <w:rsid w:val="005879C2"/>
    <w:rsid w:val="00592452"/>
    <w:rsid w:val="00594614"/>
    <w:rsid w:val="005D12B6"/>
    <w:rsid w:val="00631910"/>
    <w:rsid w:val="0066567C"/>
    <w:rsid w:val="006673C8"/>
    <w:rsid w:val="006761AE"/>
    <w:rsid w:val="006F0B5E"/>
    <w:rsid w:val="00783061"/>
    <w:rsid w:val="00795D85"/>
    <w:rsid w:val="007A3553"/>
    <w:rsid w:val="007B2DFE"/>
    <w:rsid w:val="007C1012"/>
    <w:rsid w:val="00803F93"/>
    <w:rsid w:val="0081336C"/>
    <w:rsid w:val="00861847"/>
    <w:rsid w:val="008C349D"/>
    <w:rsid w:val="008C4078"/>
    <w:rsid w:val="009342FB"/>
    <w:rsid w:val="00947A6A"/>
    <w:rsid w:val="00950A92"/>
    <w:rsid w:val="009A3A94"/>
    <w:rsid w:val="009D1149"/>
    <w:rsid w:val="009D5EAA"/>
    <w:rsid w:val="009F3C0B"/>
    <w:rsid w:val="00A02B14"/>
    <w:rsid w:val="00A57226"/>
    <w:rsid w:val="00A75CE9"/>
    <w:rsid w:val="00A803B3"/>
    <w:rsid w:val="00A97F4E"/>
    <w:rsid w:val="00AA1973"/>
    <w:rsid w:val="00AA2B13"/>
    <w:rsid w:val="00AD4E53"/>
    <w:rsid w:val="00AF1731"/>
    <w:rsid w:val="00B017D6"/>
    <w:rsid w:val="00B56524"/>
    <w:rsid w:val="00B64FD0"/>
    <w:rsid w:val="00B67911"/>
    <w:rsid w:val="00B9240E"/>
    <w:rsid w:val="00BB1773"/>
    <w:rsid w:val="00BB66DB"/>
    <w:rsid w:val="00BE2EAE"/>
    <w:rsid w:val="00BE65F1"/>
    <w:rsid w:val="00BF73C9"/>
    <w:rsid w:val="00C048CD"/>
    <w:rsid w:val="00C105D3"/>
    <w:rsid w:val="00C26F93"/>
    <w:rsid w:val="00C34F1B"/>
    <w:rsid w:val="00C3658E"/>
    <w:rsid w:val="00C84737"/>
    <w:rsid w:val="00CD38D6"/>
    <w:rsid w:val="00CE28DD"/>
    <w:rsid w:val="00D017B4"/>
    <w:rsid w:val="00D30CD0"/>
    <w:rsid w:val="00D45D72"/>
    <w:rsid w:val="00DB04AC"/>
    <w:rsid w:val="00E2030F"/>
    <w:rsid w:val="00E21C2B"/>
    <w:rsid w:val="00E21F23"/>
    <w:rsid w:val="00EA0F28"/>
    <w:rsid w:val="00EB797E"/>
    <w:rsid w:val="00EE1134"/>
    <w:rsid w:val="00EF3811"/>
    <w:rsid w:val="00F07DEE"/>
    <w:rsid w:val="00F25912"/>
    <w:rsid w:val="00F914A3"/>
    <w:rsid w:val="00F928DD"/>
    <w:rsid w:val="00FF44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F7B"/>
    <w:rPr>
      <w:rFonts w:eastAsiaTheme="minorEastAsia"/>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7F7B"/>
    <w:rPr>
      <w:color w:val="0000FF" w:themeColor="hyperlink"/>
      <w:u w:val="single"/>
    </w:rPr>
  </w:style>
  <w:style w:type="paragraph" w:styleId="ListParagraph">
    <w:name w:val="List Paragraph"/>
    <w:basedOn w:val="Normal"/>
    <w:uiPriority w:val="34"/>
    <w:qFormat/>
    <w:rsid w:val="00537F7B"/>
    <w:pPr>
      <w:ind w:left="720"/>
      <w:contextualSpacing/>
    </w:pPr>
  </w:style>
  <w:style w:type="table" w:styleId="TableGrid">
    <w:name w:val="Table Grid"/>
    <w:basedOn w:val="TableNormal"/>
    <w:uiPriority w:val="59"/>
    <w:rsid w:val="00537F7B"/>
    <w:pPr>
      <w:spacing w:after="0" w:line="240" w:lineRule="auto"/>
    </w:pPr>
    <w:rPr>
      <w:rFonts w:eastAsiaTheme="minorEastAsia"/>
      <w:lang w:eastAsia="en-I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37F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7F7B"/>
    <w:rPr>
      <w:rFonts w:ascii="Tahoma" w:eastAsiaTheme="minorEastAsia" w:hAnsi="Tahoma" w:cs="Tahoma"/>
      <w:sz w:val="16"/>
      <w:szCs w:val="16"/>
      <w:lang w:eastAsia="en-IN"/>
    </w:rPr>
  </w:style>
  <w:style w:type="paragraph" w:styleId="Header">
    <w:name w:val="header"/>
    <w:basedOn w:val="Normal"/>
    <w:link w:val="HeaderChar"/>
    <w:uiPriority w:val="99"/>
    <w:unhideWhenUsed/>
    <w:rsid w:val="00294E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4EBF"/>
    <w:rPr>
      <w:rFonts w:eastAsiaTheme="minorEastAsia"/>
      <w:lang w:eastAsia="en-IN"/>
    </w:rPr>
  </w:style>
  <w:style w:type="paragraph" w:styleId="Footer">
    <w:name w:val="footer"/>
    <w:basedOn w:val="Normal"/>
    <w:link w:val="FooterChar"/>
    <w:uiPriority w:val="99"/>
    <w:unhideWhenUsed/>
    <w:rsid w:val="00294E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4EBF"/>
    <w:rPr>
      <w:rFonts w:eastAsiaTheme="minorEastAsia"/>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F7B"/>
    <w:rPr>
      <w:rFonts w:eastAsiaTheme="minorEastAsia"/>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7F7B"/>
    <w:rPr>
      <w:color w:val="0000FF" w:themeColor="hyperlink"/>
      <w:u w:val="single"/>
    </w:rPr>
  </w:style>
  <w:style w:type="paragraph" w:styleId="ListParagraph">
    <w:name w:val="List Paragraph"/>
    <w:basedOn w:val="Normal"/>
    <w:uiPriority w:val="34"/>
    <w:qFormat/>
    <w:rsid w:val="00537F7B"/>
    <w:pPr>
      <w:ind w:left="720"/>
      <w:contextualSpacing/>
    </w:pPr>
  </w:style>
  <w:style w:type="table" w:styleId="TableGrid">
    <w:name w:val="Table Grid"/>
    <w:basedOn w:val="TableNormal"/>
    <w:uiPriority w:val="59"/>
    <w:rsid w:val="00537F7B"/>
    <w:pPr>
      <w:spacing w:after="0" w:line="240" w:lineRule="auto"/>
    </w:pPr>
    <w:rPr>
      <w:rFonts w:eastAsiaTheme="minorEastAsia"/>
      <w:lang w:eastAsia="en-I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37F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7F7B"/>
    <w:rPr>
      <w:rFonts w:ascii="Tahoma" w:eastAsiaTheme="minorEastAsia" w:hAnsi="Tahoma" w:cs="Tahoma"/>
      <w:sz w:val="16"/>
      <w:szCs w:val="16"/>
      <w:lang w:eastAsia="en-IN"/>
    </w:rPr>
  </w:style>
  <w:style w:type="paragraph" w:styleId="Header">
    <w:name w:val="header"/>
    <w:basedOn w:val="Normal"/>
    <w:link w:val="HeaderChar"/>
    <w:uiPriority w:val="99"/>
    <w:unhideWhenUsed/>
    <w:rsid w:val="00294E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4EBF"/>
    <w:rPr>
      <w:rFonts w:eastAsiaTheme="minorEastAsia"/>
      <w:lang w:eastAsia="en-IN"/>
    </w:rPr>
  </w:style>
  <w:style w:type="paragraph" w:styleId="Footer">
    <w:name w:val="footer"/>
    <w:basedOn w:val="Normal"/>
    <w:link w:val="FooterChar"/>
    <w:uiPriority w:val="99"/>
    <w:unhideWhenUsed/>
    <w:rsid w:val="00294E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4EBF"/>
    <w:rPr>
      <w:rFonts w:eastAsiaTheme="minorEastAsia"/>
      <w:lang w:eastAsia="en-I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yedhaideraliabidi@gmail.com" TargetMode="External"/><Relationship Id="rId13" Type="http://schemas.openxmlformats.org/officeDocument/2006/relationships/oleObject" Target="embeddings/oleObject2.bin"/><Relationship Id="rId18" Type="http://schemas.openxmlformats.org/officeDocument/2006/relationships/image" Target="media/image5.wmf"/><Relationship Id="rId26" Type="http://schemas.microsoft.com/office/2007/relationships/stylesWithEffects" Target="stylesWithEffects.xml"/><Relationship Id="rId3" Type="http://schemas.openxmlformats.org/officeDocument/2006/relationships/settings" Target="settings.xml"/><Relationship Id="rId21" Type="http://schemas.openxmlformats.org/officeDocument/2006/relationships/oleObject" Target="embeddings/oleObject6.bin"/><Relationship Id="rId7" Type="http://schemas.openxmlformats.org/officeDocument/2006/relationships/hyperlink" Target="mailto:priyanka.khareincvns@gmail.com" TargetMode="Externa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image" Target="media/image6.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chart" Target="charts/chart2.xml"/><Relationship Id="rId10" Type="http://schemas.openxmlformats.org/officeDocument/2006/relationships/image" Target="media/image1.wmf"/><Relationship Id="rId19" Type="http://schemas.openxmlformats.org/officeDocument/2006/relationships/oleObject" Target="embeddings/oleObject5.bin"/><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3.wmf"/><Relationship Id="rId22"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1"/>
  <c:chart>
    <c:plotArea>
      <c:layout>
        <c:manualLayout>
          <c:layoutTarget val="inner"/>
          <c:xMode val="edge"/>
          <c:yMode val="edge"/>
          <c:x val="0.14718285214348206"/>
          <c:y val="2.8252405949256338E-2"/>
          <c:w val="0.70751224846894056"/>
          <c:h val="0.8326195683872849"/>
        </c:manualLayout>
      </c:layout>
      <c:barChart>
        <c:barDir val="col"/>
        <c:grouping val="clustered"/>
        <c:ser>
          <c:idx val="0"/>
          <c:order val="0"/>
          <c:tx>
            <c:strRef>
              <c:f>Sheet1!$D$8</c:f>
              <c:strCache>
                <c:ptCount val="1"/>
                <c:pt idx="0">
                  <c:v>soap</c:v>
                </c:pt>
              </c:strCache>
            </c:strRef>
          </c:tx>
          <c:cat>
            <c:strRef>
              <c:f>Sheet1!$E$7:$K$7</c:f>
              <c:strCache>
                <c:ptCount val="7"/>
                <c:pt idx="0">
                  <c:v>0-2</c:v>
                </c:pt>
                <c:pt idx="1">
                  <c:v>2-4</c:v>
                </c:pt>
                <c:pt idx="2">
                  <c:v>4-6</c:v>
                </c:pt>
                <c:pt idx="3">
                  <c:v>6-8</c:v>
                </c:pt>
                <c:pt idx="4">
                  <c:v>8-10</c:v>
                </c:pt>
                <c:pt idx="5">
                  <c:v>10-12</c:v>
                </c:pt>
                <c:pt idx="6">
                  <c:v>12-14</c:v>
                </c:pt>
              </c:strCache>
            </c:strRef>
          </c:cat>
          <c:val>
            <c:numRef>
              <c:f>Sheet1!$E$8:$K$8</c:f>
              <c:numCache>
                <c:formatCode>General</c:formatCode>
                <c:ptCount val="7"/>
                <c:pt idx="0">
                  <c:v>17</c:v>
                </c:pt>
                <c:pt idx="1">
                  <c:v>46</c:v>
                </c:pt>
                <c:pt idx="2">
                  <c:v>71</c:v>
                </c:pt>
                <c:pt idx="3">
                  <c:v>78</c:v>
                </c:pt>
                <c:pt idx="4">
                  <c:v>22</c:v>
                </c:pt>
                <c:pt idx="5">
                  <c:v>13</c:v>
                </c:pt>
                <c:pt idx="6">
                  <c:v>3</c:v>
                </c:pt>
              </c:numCache>
            </c:numRef>
          </c:val>
        </c:ser>
        <c:ser>
          <c:idx val="1"/>
          <c:order val="1"/>
          <c:tx>
            <c:strRef>
              <c:f>Sheet1!$D$9</c:f>
              <c:strCache>
                <c:ptCount val="1"/>
                <c:pt idx="0">
                  <c:v>shampoo</c:v>
                </c:pt>
              </c:strCache>
            </c:strRef>
          </c:tx>
          <c:cat>
            <c:strRef>
              <c:f>Sheet1!$E$7:$K$7</c:f>
              <c:strCache>
                <c:ptCount val="7"/>
                <c:pt idx="0">
                  <c:v>0-2</c:v>
                </c:pt>
                <c:pt idx="1">
                  <c:v>2-4</c:v>
                </c:pt>
                <c:pt idx="2">
                  <c:v>4-6</c:v>
                </c:pt>
                <c:pt idx="3">
                  <c:v>6-8</c:v>
                </c:pt>
                <c:pt idx="4">
                  <c:v>8-10</c:v>
                </c:pt>
                <c:pt idx="5">
                  <c:v>10-12</c:v>
                </c:pt>
                <c:pt idx="6">
                  <c:v>12-14</c:v>
                </c:pt>
              </c:strCache>
            </c:strRef>
          </c:cat>
          <c:val>
            <c:numRef>
              <c:f>Sheet1!$E$9:$K$9</c:f>
              <c:numCache>
                <c:formatCode>General</c:formatCode>
                <c:ptCount val="7"/>
                <c:pt idx="0">
                  <c:v>47</c:v>
                </c:pt>
                <c:pt idx="1">
                  <c:v>44</c:v>
                </c:pt>
                <c:pt idx="2">
                  <c:v>81</c:v>
                </c:pt>
                <c:pt idx="3">
                  <c:v>27</c:v>
                </c:pt>
                <c:pt idx="4">
                  <c:v>37</c:v>
                </c:pt>
                <c:pt idx="5">
                  <c:v>13</c:v>
                </c:pt>
                <c:pt idx="6">
                  <c:v>1</c:v>
                </c:pt>
              </c:numCache>
            </c:numRef>
          </c:val>
        </c:ser>
        <c:ser>
          <c:idx val="2"/>
          <c:order val="2"/>
          <c:tx>
            <c:strRef>
              <c:f>Sheet1!$D$10</c:f>
              <c:strCache>
                <c:ptCount val="1"/>
                <c:pt idx="0">
                  <c:v>detergent</c:v>
                </c:pt>
              </c:strCache>
            </c:strRef>
          </c:tx>
          <c:cat>
            <c:strRef>
              <c:f>Sheet1!$E$7:$K$7</c:f>
              <c:strCache>
                <c:ptCount val="7"/>
                <c:pt idx="0">
                  <c:v>0-2</c:v>
                </c:pt>
                <c:pt idx="1">
                  <c:v>2-4</c:v>
                </c:pt>
                <c:pt idx="2">
                  <c:v>4-6</c:v>
                </c:pt>
                <c:pt idx="3">
                  <c:v>6-8</c:v>
                </c:pt>
                <c:pt idx="4">
                  <c:v>8-10</c:v>
                </c:pt>
                <c:pt idx="5">
                  <c:v>10-12</c:v>
                </c:pt>
                <c:pt idx="6">
                  <c:v>12-14</c:v>
                </c:pt>
              </c:strCache>
            </c:strRef>
          </c:cat>
          <c:val>
            <c:numRef>
              <c:f>Sheet1!$E$10:$K$10</c:f>
              <c:numCache>
                <c:formatCode>General</c:formatCode>
                <c:ptCount val="7"/>
                <c:pt idx="0">
                  <c:v>144</c:v>
                </c:pt>
                <c:pt idx="1">
                  <c:v>77</c:v>
                </c:pt>
                <c:pt idx="2">
                  <c:v>15</c:v>
                </c:pt>
                <c:pt idx="3">
                  <c:v>3</c:v>
                </c:pt>
                <c:pt idx="4">
                  <c:v>3</c:v>
                </c:pt>
                <c:pt idx="5">
                  <c:v>8</c:v>
                </c:pt>
                <c:pt idx="6">
                  <c:v>0</c:v>
                </c:pt>
              </c:numCache>
            </c:numRef>
          </c:val>
        </c:ser>
        <c:axId val="60693888"/>
        <c:axId val="60748928"/>
      </c:barChart>
      <c:catAx>
        <c:axId val="60693888"/>
        <c:scaling>
          <c:orientation val="minMax"/>
        </c:scaling>
        <c:axPos val="b"/>
        <c:tickLblPos val="nextTo"/>
        <c:txPr>
          <a:bodyPr/>
          <a:lstStyle/>
          <a:p>
            <a:pPr>
              <a:defRPr lang="en-IN"/>
            </a:pPr>
            <a:endParaRPr lang="en-US"/>
          </a:p>
        </c:txPr>
        <c:crossAx val="60748928"/>
        <c:crosses val="autoZero"/>
        <c:auto val="1"/>
        <c:lblAlgn val="ctr"/>
        <c:lblOffset val="100"/>
      </c:catAx>
      <c:valAx>
        <c:axId val="60748928"/>
        <c:scaling>
          <c:orientation val="minMax"/>
        </c:scaling>
        <c:axPos val="l"/>
        <c:majorGridlines/>
        <c:numFmt formatCode="General" sourceLinked="1"/>
        <c:tickLblPos val="nextTo"/>
        <c:txPr>
          <a:bodyPr/>
          <a:lstStyle/>
          <a:p>
            <a:pPr>
              <a:defRPr lang="en-IN"/>
            </a:pPr>
            <a:endParaRPr lang="en-US"/>
          </a:p>
        </c:txPr>
        <c:crossAx val="60693888"/>
        <c:crosses val="autoZero"/>
        <c:crossBetween val="between"/>
      </c:valAx>
    </c:plotArea>
    <c:legend>
      <c:legendPos val="r"/>
      <c:txPr>
        <a:bodyPr/>
        <a:lstStyle/>
        <a:p>
          <a:pPr>
            <a:defRPr lang="en-IN"/>
          </a:pPr>
          <a:endParaRPr lang="en-US"/>
        </a:p>
      </c:txP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cked"/>
        <c:ser>
          <c:idx val="0"/>
          <c:order val="0"/>
          <c:tx>
            <c:strRef>
              <c:f>Sheet1!$E$45</c:f>
              <c:strCache>
                <c:ptCount val="1"/>
                <c:pt idx="0">
                  <c:v>Soap</c:v>
                </c:pt>
              </c:strCache>
            </c:strRef>
          </c:tx>
          <c:cat>
            <c:strRef>
              <c:f>Sheet1!$F$44:$P$44</c:f>
              <c:strCache>
                <c:ptCount val="11"/>
                <c:pt idx="0">
                  <c:v>0-50</c:v>
                </c:pt>
                <c:pt idx="1">
                  <c:v>50-100</c:v>
                </c:pt>
                <c:pt idx="2">
                  <c:v>100-150</c:v>
                </c:pt>
                <c:pt idx="3">
                  <c:v>150-200</c:v>
                </c:pt>
                <c:pt idx="4">
                  <c:v>200-250</c:v>
                </c:pt>
                <c:pt idx="5">
                  <c:v>250-300</c:v>
                </c:pt>
                <c:pt idx="6">
                  <c:v>300-350</c:v>
                </c:pt>
                <c:pt idx="7">
                  <c:v>350-400</c:v>
                </c:pt>
                <c:pt idx="8">
                  <c:v>400-450</c:v>
                </c:pt>
                <c:pt idx="9">
                  <c:v>450-500</c:v>
                </c:pt>
                <c:pt idx="10">
                  <c:v>500-550</c:v>
                </c:pt>
              </c:strCache>
            </c:strRef>
          </c:cat>
          <c:val>
            <c:numRef>
              <c:f>Sheet1!$F$45:$P$45</c:f>
              <c:numCache>
                <c:formatCode>General</c:formatCode>
                <c:ptCount val="11"/>
                <c:pt idx="0">
                  <c:v>31</c:v>
                </c:pt>
                <c:pt idx="1">
                  <c:v>49</c:v>
                </c:pt>
                <c:pt idx="2">
                  <c:v>72</c:v>
                </c:pt>
                <c:pt idx="3">
                  <c:v>59</c:v>
                </c:pt>
                <c:pt idx="4">
                  <c:v>17</c:v>
                </c:pt>
                <c:pt idx="5">
                  <c:v>6</c:v>
                </c:pt>
                <c:pt idx="6">
                  <c:v>15</c:v>
                </c:pt>
                <c:pt idx="7">
                  <c:v>0</c:v>
                </c:pt>
                <c:pt idx="8">
                  <c:v>1</c:v>
                </c:pt>
                <c:pt idx="9">
                  <c:v>0</c:v>
                </c:pt>
                <c:pt idx="10">
                  <c:v>0</c:v>
                </c:pt>
              </c:numCache>
            </c:numRef>
          </c:val>
        </c:ser>
        <c:ser>
          <c:idx val="1"/>
          <c:order val="1"/>
          <c:tx>
            <c:strRef>
              <c:f>Sheet1!$E$46</c:f>
              <c:strCache>
                <c:ptCount val="1"/>
                <c:pt idx="0">
                  <c:v>Shampoo</c:v>
                </c:pt>
              </c:strCache>
            </c:strRef>
          </c:tx>
          <c:cat>
            <c:strRef>
              <c:f>Sheet1!$F$44:$P$44</c:f>
              <c:strCache>
                <c:ptCount val="11"/>
                <c:pt idx="0">
                  <c:v>0-50</c:v>
                </c:pt>
                <c:pt idx="1">
                  <c:v>50-100</c:v>
                </c:pt>
                <c:pt idx="2">
                  <c:v>100-150</c:v>
                </c:pt>
                <c:pt idx="3">
                  <c:v>150-200</c:v>
                </c:pt>
                <c:pt idx="4">
                  <c:v>200-250</c:v>
                </c:pt>
                <c:pt idx="5">
                  <c:v>250-300</c:v>
                </c:pt>
                <c:pt idx="6">
                  <c:v>300-350</c:v>
                </c:pt>
                <c:pt idx="7">
                  <c:v>350-400</c:v>
                </c:pt>
                <c:pt idx="8">
                  <c:v>400-450</c:v>
                </c:pt>
                <c:pt idx="9">
                  <c:v>450-500</c:v>
                </c:pt>
                <c:pt idx="10">
                  <c:v>500-550</c:v>
                </c:pt>
              </c:strCache>
            </c:strRef>
          </c:cat>
          <c:val>
            <c:numRef>
              <c:f>Sheet1!$F$46:$P$46</c:f>
              <c:numCache>
                <c:formatCode>General</c:formatCode>
                <c:ptCount val="11"/>
                <c:pt idx="0">
                  <c:v>42</c:v>
                </c:pt>
                <c:pt idx="1">
                  <c:v>89</c:v>
                </c:pt>
                <c:pt idx="2">
                  <c:v>34</c:v>
                </c:pt>
                <c:pt idx="3">
                  <c:v>35</c:v>
                </c:pt>
                <c:pt idx="4">
                  <c:v>25</c:v>
                </c:pt>
                <c:pt idx="5">
                  <c:v>3</c:v>
                </c:pt>
                <c:pt idx="6">
                  <c:v>12</c:v>
                </c:pt>
                <c:pt idx="7">
                  <c:v>0</c:v>
                </c:pt>
                <c:pt idx="8">
                  <c:v>0</c:v>
                </c:pt>
                <c:pt idx="9">
                  <c:v>2</c:v>
                </c:pt>
                <c:pt idx="10">
                  <c:v>8</c:v>
                </c:pt>
              </c:numCache>
            </c:numRef>
          </c:val>
        </c:ser>
        <c:ser>
          <c:idx val="2"/>
          <c:order val="2"/>
          <c:tx>
            <c:strRef>
              <c:f>Sheet1!$E$47</c:f>
              <c:strCache>
                <c:ptCount val="1"/>
                <c:pt idx="0">
                  <c:v>Detergent</c:v>
                </c:pt>
              </c:strCache>
            </c:strRef>
          </c:tx>
          <c:cat>
            <c:strRef>
              <c:f>Sheet1!$F$44:$P$44</c:f>
              <c:strCache>
                <c:ptCount val="11"/>
                <c:pt idx="0">
                  <c:v>0-50</c:v>
                </c:pt>
                <c:pt idx="1">
                  <c:v>50-100</c:v>
                </c:pt>
                <c:pt idx="2">
                  <c:v>100-150</c:v>
                </c:pt>
                <c:pt idx="3">
                  <c:v>150-200</c:v>
                </c:pt>
                <c:pt idx="4">
                  <c:v>200-250</c:v>
                </c:pt>
                <c:pt idx="5">
                  <c:v>250-300</c:v>
                </c:pt>
                <c:pt idx="6">
                  <c:v>300-350</c:v>
                </c:pt>
                <c:pt idx="7">
                  <c:v>350-400</c:v>
                </c:pt>
                <c:pt idx="8">
                  <c:v>400-450</c:v>
                </c:pt>
                <c:pt idx="9">
                  <c:v>450-500</c:v>
                </c:pt>
                <c:pt idx="10">
                  <c:v>500-550</c:v>
                </c:pt>
              </c:strCache>
            </c:strRef>
          </c:cat>
          <c:val>
            <c:numRef>
              <c:f>Sheet1!$F$47:$P$47</c:f>
              <c:numCache>
                <c:formatCode>General</c:formatCode>
                <c:ptCount val="11"/>
                <c:pt idx="0">
                  <c:v>6</c:v>
                </c:pt>
                <c:pt idx="1">
                  <c:v>32</c:v>
                </c:pt>
                <c:pt idx="2">
                  <c:v>91</c:v>
                </c:pt>
                <c:pt idx="3">
                  <c:v>56</c:v>
                </c:pt>
                <c:pt idx="4">
                  <c:v>38</c:v>
                </c:pt>
                <c:pt idx="5">
                  <c:v>10</c:v>
                </c:pt>
                <c:pt idx="6">
                  <c:v>5</c:v>
                </c:pt>
                <c:pt idx="7">
                  <c:v>4</c:v>
                </c:pt>
                <c:pt idx="8">
                  <c:v>2</c:v>
                </c:pt>
                <c:pt idx="9">
                  <c:v>2</c:v>
                </c:pt>
                <c:pt idx="10">
                  <c:v>4</c:v>
                </c:pt>
              </c:numCache>
            </c:numRef>
          </c:val>
        </c:ser>
        <c:marker val="1"/>
        <c:axId val="65776640"/>
        <c:axId val="65782528"/>
      </c:lineChart>
      <c:catAx>
        <c:axId val="65776640"/>
        <c:scaling>
          <c:orientation val="minMax"/>
        </c:scaling>
        <c:axPos val="b"/>
        <c:tickLblPos val="nextTo"/>
        <c:txPr>
          <a:bodyPr/>
          <a:lstStyle/>
          <a:p>
            <a:pPr>
              <a:defRPr lang="en-IN"/>
            </a:pPr>
            <a:endParaRPr lang="en-US"/>
          </a:p>
        </c:txPr>
        <c:crossAx val="65782528"/>
        <c:crosses val="autoZero"/>
        <c:auto val="1"/>
        <c:lblAlgn val="ctr"/>
        <c:lblOffset val="100"/>
      </c:catAx>
      <c:valAx>
        <c:axId val="65782528"/>
        <c:scaling>
          <c:orientation val="minMax"/>
        </c:scaling>
        <c:axPos val="l"/>
        <c:majorGridlines/>
        <c:numFmt formatCode="General" sourceLinked="1"/>
        <c:tickLblPos val="nextTo"/>
        <c:txPr>
          <a:bodyPr/>
          <a:lstStyle/>
          <a:p>
            <a:pPr>
              <a:defRPr lang="en-IN"/>
            </a:pPr>
            <a:endParaRPr lang="en-US"/>
          </a:p>
        </c:txPr>
        <c:crossAx val="65776640"/>
        <c:crosses val="autoZero"/>
        <c:crossBetween val="between"/>
      </c:valAx>
    </c:plotArea>
    <c:legend>
      <c:legendPos val="r"/>
      <c:txPr>
        <a:bodyPr/>
        <a:lstStyle/>
        <a:p>
          <a:pPr>
            <a:defRPr lang="en-IN"/>
          </a:pPr>
          <a:endParaRPr lang="en-US"/>
        </a:p>
      </c:txPr>
    </c:legend>
    <c:plotVisOnly val="1"/>
    <c:dispBlanksAs val="zero"/>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4336</Words>
  <Characters>24717</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2</cp:revision>
  <dcterms:created xsi:type="dcterms:W3CDTF">2018-11-16T09:33:00Z</dcterms:created>
  <dcterms:modified xsi:type="dcterms:W3CDTF">2018-11-16T09:33:00Z</dcterms:modified>
</cp:coreProperties>
</file>