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9A347D" w14:textId="77777777" w:rsidR="00CF47C4" w:rsidRPr="00A516D0" w:rsidRDefault="00CF47C4" w:rsidP="007F7C27">
      <w:pPr>
        <w:spacing w:after="0" w:line="240" w:lineRule="auto"/>
        <w:jc w:val="both"/>
        <w:rPr>
          <w:rFonts w:ascii="Times New Roman"/>
          <w:sz w:val="20"/>
          <w:szCs w:val="20"/>
        </w:rPr>
      </w:pPr>
    </w:p>
    <w:p w14:paraId="7EDC9E8F" w14:textId="4BC0DA7C" w:rsidR="00CF47C4" w:rsidRPr="004F382E" w:rsidRDefault="008955AB" w:rsidP="00B3695B">
      <w:pPr>
        <w:spacing w:after="0" w:line="240" w:lineRule="auto"/>
        <w:ind w:hanging="284"/>
        <w:rPr>
          <w:rFonts w:asciiTheme="majorHAnsi" w:hAnsiTheme="majorHAnsi"/>
          <w:b/>
          <w:sz w:val="36"/>
          <w:szCs w:val="40"/>
        </w:rPr>
      </w:pPr>
      <w:r>
        <w:rPr>
          <w:rFonts w:asciiTheme="majorHAnsi" w:hAnsiTheme="majorHAnsi"/>
          <w:b/>
          <w:sz w:val="36"/>
          <w:szCs w:val="40"/>
        </w:rPr>
        <w:t>Pro-</w:t>
      </w:r>
      <w:proofErr w:type="spellStart"/>
      <w:r>
        <w:rPr>
          <w:rFonts w:asciiTheme="majorHAnsi" w:hAnsiTheme="majorHAnsi"/>
          <w:b/>
          <w:sz w:val="36"/>
          <w:szCs w:val="40"/>
        </w:rPr>
        <w:t>nnect</w:t>
      </w:r>
      <w:proofErr w:type="spellEnd"/>
    </w:p>
    <w:p w14:paraId="70BBDD84" w14:textId="77777777" w:rsidR="00CF47C4" w:rsidRPr="00A516D0" w:rsidRDefault="00CF47C4" w:rsidP="00B3695B">
      <w:pPr>
        <w:spacing w:after="0" w:line="240" w:lineRule="auto"/>
        <w:ind w:hanging="284"/>
        <w:jc w:val="center"/>
        <w:rPr>
          <w:rFonts w:ascii="Times New Roman"/>
          <w:sz w:val="20"/>
          <w:szCs w:val="20"/>
        </w:rPr>
      </w:pPr>
    </w:p>
    <w:p w14:paraId="722DFDAC" w14:textId="2E419B8E" w:rsidR="00CF47C4" w:rsidRPr="00CF646A" w:rsidRDefault="00CF646A" w:rsidP="00B3695B">
      <w:pPr>
        <w:spacing w:after="0" w:line="240" w:lineRule="auto"/>
        <w:ind w:hanging="284"/>
        <w:rPr>
          <w:rFonts w:ascii="Times New Roman"/>
          <w:sz w:val="24"/>
          <w:szCs w:val="24"/>
        </w:rPr>
      </w:pPr>
      <w:r>
        <w:rPr>
          <w:rFonts w:ascii="Times New Roman"/>
          <w:sz w:val="24"/>
          <w:szCs w:val="24"/>
        </w:rPr>
        <w:t>A</w:t>
      </w:r>
      <w:r w:rsidR="004B70EB">
        <w:rPr>
          <w:rFonts w:ascii="Times New Roman"/>
          <w:sz w:val="24"/>
          <w:szCs w:val="24"/>
        </w:rPr>
        <w:t>nupam Tripathi</w:t>
      </w:r>
      <w:r w:rsidR="00A516D0" w:rsidRPr="00746CE4">
        <w:rPr>
          <w:rFonts w:ascii="Times New Roman"/>
          <w:sz w:val="24"/>
          <w:szCs w:val="24"/>
          <w:vertAlign w:val="superscript"/>
        </w:rPr>
        <w:t>1</w:t>
      </w:r>
      <w:r>
        <w:rPr>
          <w:rFonts w:ascii="Times New Roman"/>
          <w:sz w:val="24"/>
          <w:szCs w:val="24"/>
        </w:rPr>
        <w:t xml:space="preserve">, </w:t>
      </w:r>
      <w:r w:rsidR="004B70EB">
        <w:rPr>
          <w:rFonts w:ascii="Times New Roman"/>
          <w:sz w:val="24"/>
          <w:szCs w:val="24"/>
        </w:rPr>
        <w:t>Arif Ali</w:t>
      </w:r>
      <w:r w:rsidRPr="00CF646A">
        <w:rPr>
          <w:rFonts w:ascii="Times New Roman"/>
          <w:sz w:val="24"/>
          <w:szCs w:val="24"/>
          <w:vertAlign w:val="superscript"/>
        </w:rPr>
        <w:t>2</w:t>
      </w:r>
      <w:r>
        <w:rPr>
          <w:rFonts w:ascii="Times New Roman"/>
          <w:sz w:val="24"/>
          <w:szCs w:val="24"/>
        </w:rPr>
        <w:t xml:space="preserve">, </w:t>
      </w:r>
      <w:r w:rsidR="004B70EB">
        <w:rPr>
          <w:rFonts w:ascii="Times New Roman"/>
          <w:sz w:val="24"/>
          <w:szCs w:val="24"/>
        </w:rPr>
        <w:t>Abdul Raheem</w:t>
      </w:r>
      <w:r w:rsidRPr="00CF646A">
        <w:rPr>
          <w:rFonts w:ascii="Times New Roman"/>
          <w:sz w:val="24"/>
          <w:szCs w:val="24"/>
          <w:vertAlign w:val="superscript"/>
        </w:rPr>
        <w:t>3</w:t>
      </w:r>
      <w:r>
        <w:rPr>
          <w:rFonts w:ascii="Times New Roman"/>
          <w:sz w:val="24"/>
          <w:szCs w:val="24"/>
        </w:rPr>
        <w:t xml:space="preserve">, </w:t>
      </w:r>
      <w:r w:rsidR="004B70EB">
        <w:rPr>
          <w:rFonts w:ascii="Times New Roman"/>
          <w:sz w:val="24"/>
          <w:szCs w:val="24"/>
        </w:rPr>
        <w:t>Niyati Gaur</w:t>
      </w:r>
      <w:r w:rsidRPr="00CF646A">
        <w:rPr>
          <w:rFonts w:ascii="Times New Roman"/>
          <w:sz w:val="24"/>
          <w:szCs w:val="24"/>
          <w:vertAlign w:val="superscript"/>
        </w:rPr>
        <w:t>4</w:t>
      </w:r>
      <w:r w:rsidR="00C07E91">
        <w:rPr>
          <w:rFonts w:ascii="Times New Roman"/>
          <w:sz w:val="24"/>
          <w:szCs w:val="24"/>
        </w:rPr>
        <w:t>, Umesh Pratap Singh</w:t>
      </w:r>
      <w:r w:rsidR="00E37971">
        <w:rPr>
          <w:rFonts w:ascii="Times New Roman"/>
          <w:sz w:val="24"/>
          <w:szCs w:val="24"/>
          <w:vertAlign w:val="superscript"/>
        </w:rPr>
        <w:t>5</w:t>
      </w:r>
    </w:p>
    <w:p w14:paraId="1401E1A8" w14:textId="1DB59E8E" w:rsidR="00CF47C4" w:rsidRPr="00092C18" w:rsidRDefault="00A516D0" w:rsidP="00963427">
      <w:pPr>
        <w:pStyle w:val="Authors"/>
        <w:framePr w:w="0" w:hSpace="0" w:vSpace="0" w:wrap="auto" w:vAnchor="margin" w:hAnchor="text" w:xAlign="left" w:yAlign="inline"/>
        <w:spacing w:after="0"/>
        <w:ind w:hanging="284"/>
        <w:jc w:val="left"/>
        <w:rPr>
          <w:i/>
          <w:sz w:val="20"/>
          <w:szCs w:val="20"/>
        </w:rPr>
      </w:pPr>
      <w:r w:rsidRPr="00A516D0">
        <w:rPr>
          <w:i/>
          <w:sz w:val="20"/>
          <w:szCs w:val="20"/>
          <w:vertAlign w:val="superscript"/>
        </w:rPr>
        <w:t>1</w:t>
      </w:r>
      <w:r w:rsidR="00CF646A">
        <w:rPr>
          <w:i/>
          <w:sz w:val="20"/>
          <w:szCs w:val="20"/>
          <w:vertAlign w:val="superscript"/>
        </w:rPr>
        <w:t>,2,</w:t>
      </w:r>
      <w:r w:rsidR="00963427">
        <w:rPr>
          <w:i/>
          <w:sz w:val="20"/>
          <w:szCs w:val="20"/>
          <w:vertAlign w:val="superscript"/>
        </w:rPr>
        <w:t>3,4,5</w:t>
      </w:r>
      <w:r w:rsidR="00CF646A">
        <w:rPr>
          <w:i/>
          <w:sz w:val="20"/>
          <w:szCs w:val="20"/>
        </w:rPr>
        <w:t>Department of Computer Science and Engineering, School of Management Sciences Lucknow</w:t>
      </w:r>
    </w:p>
    <w:p w14:paraId="273AA66D" w14:textId="30002A2F" w:rsidR="00CF47C4" w:rsidRDefault="00092C18" w:rsidP="00B3695B">
      <w:pPr>
        <w:spacing w:after="0" w:line="240" w:lineRule="auto"/>
        <w:ind w:hanging="284"/>
        <w:rPr>
          <w:rFonts w:ascii="Times New Roman"/>
          <w:i/>
          <w:sz w:val="20"/>
          <w:szCs w:val="20"/>
        </w:rPr>
      </w:pPr>
      <w:r>
        <w:rPr>
          <w:rFonts w:ascii="Times New Roman"/>
          <w:i/>
          <w:sz w:val="20"/>
          <w:szCs w:val="20"/>
        </w:rPr>
        <w:t xml:space="preserve">Corresponding Author: </w:t>
      </w:r>
      <w:r w:rsidR="004B70EB">
        <w:rPr>
          <w:rFonts w:ascii="Times New Roman"/>
          <w:i/>
          <w:sz w:val="20"/>
          <w:szCs w:val="20"/>
        </w:rPr>
        <w:t>tanupam829@gmail.com</w:t>
      </w:r>
    </w:p>
    <w:p w14:paraId="100F6683" w14:textId="77777777" w:rsidR="0046625C" w:rsidRDefault="0046625C" w:rsidP="00B3695B">
      <w:pPr>
        <w:spacing w:after="0" w:line="240" w:lineRule="auto"/>
        <w:ind w:hanging="284"/>
        <w:rPr>
          <w:rFonts w:ascii="Times New Roman"/>
          <w:i/>
          <w:sz w:val="20"/>
          <w:szCs w:val="20"/>
        </w:rPr>
      </w:pPr>
    </w:p>
    <w:tbl>
      <w:tblPr>
        <w:tblStyle w:val="TableGrid"/>
        <w:tblW w:w="10409" w:type="dxa"/>
        <w:tblInd w:w="-31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09"/>
      </w:tblGrid>
      <w:tr w:rsidR="00B3695B" w14:paraId="43B55C65" w14:textId="77777777" w:rsidTr="00B3695B">
        <w:trPr>
          <w:trHeight w:val="2182"/>
        </w:trPr>
        <w:tc>
          <w:tcPr>
            <w:tcW w:w="10409" w:type="dxa"/>
          </w:tcPr>
          <w:p w14:paraId="39DC6AEF" w14:textId="77777777" w:rsidR="00B3695B" w:rsidRDefault="00B3695B" w:rsidP="0046625C">
            <w:pPr>
              <w:pBdr>
                <w:top w:val="single" w:sz="4" w:space="1" w:color="auto"/>
              </w:pBdr>
              <w:spacing w:line="0" w:lineRule="atLeast"/>
              <w:jc w:val="both"/>
              <w:rPr>
                <w:rFonts w:ascii="Times New Roman"/>
                <w:b/>
                <w:i/>
              </w:rPr>
            </w:pPr>
          </w:p>
          <w:p w14:paraId="57FF2744" w14:textId="6CEA2761" w:rsidR="00B3695B" w:rsidRPr="00F527BA" w:rsidRDefault="00B3695B" w:rsidP="0046625C">
            <w:pPr>
              <w:pBdr>
                <w:top w:val="single" w:sz="4" w:space="1" w:color="auto"/>
              </w:pBdr>
              <w:spacing w:line="0" w:lineRule="atLeast"/>
              <w:jc w:val="both"/>
              <w:rPr>
                <w:rFonts w:ascii="Times New Roman"/>
                <w:b/>
                <w:bCs/>
                <w:i/>
                <w:iCs/>
                <w:sz w:val="20"/>
              </w:rPr>
            </w:pPr>
            <w:r w:rsidRPr="00A516D0">
              <w:rPr>
                <w:rFonts w:ascii="Times New Roman"/>
                <w:b/>
                <w:i/>
              </w:rPr>
              <w:t>Abstract:</w:t>
            </w:r>
            <w:r>
              <w:rPr>
                <w:rFonts w:ascii="Times New Roman"/>
                <w:b/>
                <w:i/>
                <w:lang w:val="fr-FR"/>
              </w:rPr>
              <w:t> </w:t>
            </w:r>
            <w:r w:rsidR="000E193D" w:rsidRPr="000E193D">
              <w:rPr>
                <w:rFonts w:ascii="Times New Roman"/>
                <w:bCs/>
                <w:i/>
                <w:lang w:val="fr-FR"/>
              </w:rPr>
              <w:t xml:space="preserve">There </w:t>
            </w:r>
            <w:proofErr w:type="spellStart"/>
            <w:r w:rsidR="000E193D" w:rsidRPr="000E193D">
              <w:rPr>
                <w:rFonts w:ascii="Times New Roman"/>
                <w:bCs/>
                <w:i/>
                <w:lang w:val="fr-FR"/>
              </w:rPr>
              <w:t>is</w:t>
            </w:r>
            <w:proofErr w:type="spellEnd"/>
            <w:r w:rsidR="000E193D" w:rsidRPr="000E193D">
              <w:rPr>
                <w:rFonts w:ascii="Times New Roman"/>
                <w:bCs/>
                <w:i/>
                <w:lang w:val="fr-FR"/>
              </w:rPr>
              <w:t xml:space="preserve"> a big </w:t>
            </w:r>
            <w:proofErr w:type="spellStart"/>
            <w:r w:rsidR="000E193D" w:rsidRPr="000E193D">
              <w:rPr>
                <w:rFonts w:ascii="Times New Roman"/>
                <w:bCs/>
                <w:i/>
                <w:lang w:val="fr-FR"/>
              </w:rPr>
              <w:t>void</w:t>
            </w:r>
            <w:proofErr w:type="spellEnd"/>
            <w:r w:rsidR="000E193D" w:rsidRPr="000E193D">
              <w:rPr>
                <w:rFonts w:ascii="Times New Roman"/>
                <w:bCs/>
                <w:i/>
                <w:lang w:val="fr-FR"/>
              </w:rPr>
              <w:t xml:space="preserve"> in the </w:t>
            </w:r>
            <w:proofErr w:type="spellStart"/>
            <w:r w:rsidR="000E193D" w:rsidRPr="000E193D">
              <w:rPr>
                <w:rFonts w:ascii="Times New Roman"/>
                <w:bCs/>
                <w:i/>
                <w:lang w:val="fr-FR"/>
              </w:rPr>
              <w:t>current</w:t>
            </w:r>
            <w:proofErr w:type="spellEnd"/>
            <w:r w:rsidR="000E193D" w:rsidRPr="000E193D">
              <w:rPr>
                <w:rFonts w:ascii="Times New Roman"/>
                <w:bCs/>
                <w:i/>
                <w:lang w:val="fr-FR"/>
              </w:rPr>
              <w:t xml:space="preserve"> </w:t>
            </w:r>
            <w:proofErr w:type="spellStart"/>
            <w:r w:rsidR="000E193D" w:rsidRPr="000E193D">
              <w:rPr>
                <w:rFonts w:ascii="Times New Roman"/>
                <w:bCs/>
                <w:i/>
                <w:lang w:val="fr-FR"/>
              </w:rPr>
              <w:t>educational</w:t>
            </w:r>
            <w:proofErr w:type="spellEnd"/>
            <w:r w:rsidR="000E193D" w:rsidRPr="000E193D">
              <w:rPr>
                <w:rFonts w:ascii="Times New Roman"/>
                <w:bCs/>
                <w:i/>
                <w:lang w:val="fr-FR"/>
              </w:rPr>
              <w:t xml:space="preserve"> </w:t>
            </w:r>
            <w:proofErr w:type="spellStart"/>
            <w:r w:rsidR="000E193D" w:rsidRPr="000E193D">
              <w:rPr>
                <w:rFonts w:ascii="Times New Roman"/>
                <w:bCs/>
                <w:i/>
                <w:lang w:val="fr-FR"/>
              </w:rPr>
              <w:t>landscape</w:t>
            </w:r>
            <w:proofErr w:type="spellEnd"/>
            <w:r w:rsidR="000E193D" w:rsidRPr="000E193D">
              <w:rPr>
                <w:rFonts w:ascii="Times New Roman"/>
                <w:bCs/>
                <w:i/>
                <w:lang w:val="fr-FR"/>
              </w:rPr>
              <w:t xml:space="preserve"> </w:t>
            </w:r>
            <w:proofErr w:type="spellStart"/>
            <w:r w:rsidR="000E193D" w:rsidRPr="000E193D">
              <w:rPr>
                <w:rFonts w:ascii="Times New Roman"/>
                <w:bCs/>
                <w:i/>
                <w:lang w:val="fr-FR"/>
              </w:rPr>
              <w:t>when</w:t>
            </w:r>
            <w:proofErr w:type="spellEnd"/>
            <w:r w:rsidR="000E193D" w:rsidRPr="000E193D">
              <w:rPr>
                <w:rFonts w:ascii="Times New Roman"/>
                <w:bCs/>
                <w:i/>
                <w:lang w:val="fr-FR"/>
              </w:rPr>
              <w:t xml:space="preserve"> </w:t>
            </w:r>
            <w:proofErr w:type="spellStart"/>
            <w:r w:rsidR="000E193D" w:rsidRPr="000E193D">
              <w:rPr>
                <w:rFonts w:ascii="Times New Roman"/>
                <w:bCs/>
                <w:i/>
                <w:lang w:val="fr-FR"/>
              </w:rPr>
              <w:t>it</w:t>
            </w:r>
            <w:proofErr w:type="spellEnd"/>
            <w:r w:rsidR="000E193D" w:rsidRPr="000E193D">
              <w:rPr>
                <w:rFonts w:ascii="Times New Roman"/>
                <w:bCs/>
                <w:i/>
                <w:lang w:val="fr-FR"/>
              </w:rPr>
              <w:t xml:space="preserve"> </w:t>
            </w:r>
            <w:proofErr w:type="spellStart"/>
            <w:r w:rsidR="000E193D" w:rsidRPr="000E193D">
              <w:rPr>
                <w:rFonts w:ascii="Times New Roman"/>
                <w:bCs/>
                <w:i/>
                <w:lang w:val="fr-FR"/>
              </w:rPr>
              <w:t>comes</w:t>
            </w:r>
            <w:proofErr w:type="spellEnd"/>
            <w:r w:rsidR="000E193D" w:rsidRPr="000E193D">
              <w:rPr>
                <w:rFonts w:ascii="Times New Roman"/>
                <w:bCs/>
                <w:i/>
                <w:lang w:val="fr-FR"/>
              </w:rPr>
              <w:t xml:space="preserve"> to </w:t>
            </w:r>
            <w:proofErr w:type="spellStart"/>
            <w:r w:rsidR="000E193D" w:rsidRPr="000E193D">
              <w:rPr>
                <w:rFonts w:ascii="Times New Roman"/>
                <w:bCs/>
                <w:i/>
                <w:lang w:val="fr-FR"/>
              </w:rPr>
              <w:t>giving</w:t>
            </w:r>
            <w:proofErr w:type="spellEnd"/>
            <w:r w:rsidR="000E193D" w:rsidRPr="000E193D">
              <w:rPr>
                <w:rFonts w:ascii="Times New Roman"/>
                <w:bCs/>
                <w:i/>
                <w:lang w:val="fr-FR"/>
              </w:rPr>
              <w:t xml:space="preserve"> </w:t>
            </w:r>
            <w:proofErr w:type="spellStart"/>
            <w:r w:rsidR="000E193D" w:rsidRPr="000E193D">
              <w:rPr>
                <w:rFonts w:ascii="Times New Roman"/>
                <w:bCs/>
                <w:i/>
                <w:lang w:val="fr-FR"/>
              </w:rPr>
              <w:t>students</w:t>
            </w:r>
            <w:proofErr w:type="spellEnd"/>
            <w:r w:rsidR="000E193D" w:rsidRPr="000E193D">
              <w:rPr>
                <w:rFonts w:ascii="Times New Roman"/>
                <w:bCs/>
                <w:i/>
                <w:lang w:val="fr-FR"/>
              </w:rPr>
              <w:t xml:space="preserve"> a </w:t>
            </w:r>
            <w:proofErr w:type="spellStart"/>
            <w:r w:rsidR="000E193D" w:rsidRPr="000E193D">
              <w:rPr>
                <w:rFonts w:ascii="Times New Roman"/>
                <w:bCs/>
                <w:i/>
                <w:lang w:val="fr-FR"/>
              </w:rPr>
              <w:t>centralised</w:t>
            </w:r>
            <w:proofErr w:type="spellEnd"/>
            <w:r w:rsidR="000E193D" w:rsidRPr="000E193D">
              <w:rPr>
                <w:rFonts w:ascii="Times New Roman"/>
                <w:bCs/>
                <w:i/>
                <w:lang w:val="fr-FR"/>
              </w:rPr>
              <w:t xml:space="preserve"> platform to show </w:t>
            </w:r>
            <w:proofErr w:type="spellStart"/>
            <w:r w:rsidR="000E193D" w:rsidRPr="000E193D">
              <w:rPr>
                <w:rFonts w:ascii="Times New Roman"/>
                <w:bCs/>
                <w:i/>
                <w:lang w:val="fr-FR"/>
              </w:rPr>
              <w:t>their</w:t>
            </w:r>
            <w:proofErr w:type="spellEnd"/>
            <w:r w:rsidR="000E193D" w:rsidRPr="000E193D">
              <w:rPr>
                <w:rFonts w:ascii="Times New Roman"/>
                <w:bCs/>
                <w:i/>
                <w:lang w:val="fr-FR"/>
              </w:rPr>
              <w:t xml:space="preserve"> initiatives and </w:t>
            </w:r>
            <w:proofErr w:type="spellStart"/>
            <w:r w:rsidR="000E193D" w:rsidRPr="000E193D">
              <w:rPr>
                <w:rFonts w:ascii="Times New Roman"/>
                <w:bCs/>
                <w:i/>
                <w:lang w:val="fr-FR"/>
              </w:rPr>
              <w:t>abilities</w:t>
            </w:r>
            <w:proofErr w:type="spellEnd"/>
            <w:r w:rsidR="000E193D" w:rsidRPr="000E193D">
              <w:rPr>
                <w:rFonts w:ascii="Times New Roman"/>
                <w:bCs/>
                <w:i/>
                <w:lang w:val="fr-FR"/>
              </w:rPr>
              <w:t xml:space="preserve"> </w:t>
            </w:r>
            <w:proofErr w:type="spellStart"/>
            <w:r w:rsidR="000E193D" w:rsidRPr="000E193D">
              <w:rPr>
                <w:rFonts w:ascii="Times New Roman"/>
                <w:bCs/>
                <w:i/>
                <w:lang w:val="fr-FR"/>
              </w:rPr>
              <w:t>outside</w:t>
            </w:r>
            <w:proofErr w:type="spellEnd"/>
            <w:r w:rsidR="000E193D" w:rsidRPr="000E193D">
              <w:rPr>
                <w:rFonts w:ascii="Times New Roman"/>
                <w:bCs/>
                <w:i/>
                <w:lang w:val="fr-FR"/>
              </w:rPr>
              <w:t xml:space="preserve"> of </w:t>
            </w:r>
            <w:proofErr w:type="spellStart"/>
            <w:r w:rsidR="000E193D" w:rsidRPr="000E193D">
              <w:rPr>
                <w:rFonts w:ascii="Times New Roman"/>
                <w:bCs/>
                <w:i/>
                <w:lang w:val="fr-FR"/>
              </w:rPr>
              <w:t>their</w:t>
            </w:r>
            <w:proofErr w:type="spellEnd"/>
            <w:r w:rsidR="000E193D" w:rsidRPr="000E193D">
              <w:rPr>
                <w:rFonts w:ascii="Times New Roman"/>
                <w:bCs/>
                <w:i/>
                <w:lang w:val="fr-FR"/>
              </w:rPr>
              <w:t xml:space="preserve"> </w:t>
            </w:r>
            <w:proofErr w:type="spellStart"/>
            <w:r w:rsidR="000E193D" w:rsidRPr="000E193D">
              <w:rPr>
                <w:rFonts w:ascii="Times New Roman"/>
                <w:bCs/>
                <w:i/>
                <w:lang w:val="fr-FR"/>
              </w:rPr>
              <w:t>own</w:t>
            </w:r>
            <w:proofErr w:type="spellEnd"/>
            <w:r w:rsidR="000E193D" w:rsidRPr="000E193D">
              <w:rPr>
                <w:rFonts w:ascii="Times New Roman"/>
                <w:bCs/>
                <w:i/>
                <w:lang w:val="fr-FR"/>
              </w:rPr>
              <w:t xml:space="preserve"> institutions. This restriction </w:t>
            </w:r>
            <w:proofErr w:type="spellStart"/>
            <w:r w:rsidR="000E193D" w:rsidRPr="000E193D">
              <w:rPr>
                <w:rFonts w:ascii="Times New Roman"/>
                <w:bCs/>
                <w:i/>
                <w:lang w:val="fr-FR"/>
              </w:rPr>
              <w:t>obstructs</w:t>
            </w:r>
            <w:proofErr w:type="spellEnd"/>
            <w:r w:rsidR="000E193D" w:rsidRPr="000E193D">
              <w:rPr>
                <w:rFonts w:ascii="Times New Roman"/>
                <w:bCs/>
                <w:i/>
                <w:lang w:val="fr-FR"/>
              </w:rPr>
              <w:t xml:space="preserve"> </w:t>
            </w:r>
            <w:proofErr w:type="spellStart"/>
            <w:r w:rsidR="000E193D" w:rsidRPr="000E193D">
              <w:rPr>
                <w:rFonts w:ascii="Times New Roman"/>
                <w:bCs/>
                <w:i/>
                <w:lang w:val="fr-FR"/>
              </w:rPr>
              <w:t>interdisciplinary</w:t>
            </w:r>
            <w:proofErr w:type="spellEnd"/>
            <w:r w:rsidR="000E193D" w:rsidRPr="000E193D">
              <w:rPr>
                <w:rFonts w:ascii="Times New Roman"/>
                <w:bCs/>
                <w:i/>
                <w:lang w:val="fr-FR"/>
              </w:rPr>
              <w:t xml:space="preserve"> </w:t>
            </w:r>
            <w:proofErr w:type="spellStart"/>
            <w:r w:rsidR="000E193D" w:rsidRPr="000E193D">
              <w:rPr>
                <w:rFonts w:ascii="Times New Roman"/>
                <w:bCs/>
                <w:i/>
                <w:lang w:val="fr-FR"/>
              </w:rPr>
              <w:t>cooperation</w:t>
            </w:r>
            <w:proofErr w:type="spellEnd"/>
            <w:r w:rsidR="000E193D" w:rsidRPr="000E193D">
              <w:rPr>
                <w:rFonts w:ascii="Times New Roman"/>
                <w:bCs/>
                <w:i/>
                <w:lang w:val="fr-FR"/>
              </w:rPr>
              <w:t xml:space="preserve"> and the international exchange of </w:t>
            </w:r>
            <w:proofErr w:type="spellStart"/>
            <w:r w:rsidR="000E193D" w:rsidRPr="000E193D">
              <w:rPr>
                <w:rFonts w:ascii="Times New Roman"/>
                <w:bCs/>
                <w:i/>
                <w:lang w:val="fr-FR"/>
              </w:rPr>
              <w:t>creative</w:t>
            </w:r>
            <w:proofErr w:type="spellEnd"/>
            <w:r w:rsidR="000E193D" w:rsidRPr="000E193D">
              <w:rPr>
                <w:rFonts w:ascii="Times New Roman"/>
                <w:bCs/>
                <w:i/>
                <w:lang w:val="fr-FR"/>
              </w:rPr>
              <w:t xml:space="preserve"> </w:t>
            </w:r>
            <w:proofErr w:type="spellStart"/>
            <w:r w:rsidR="000E193D" w:rsidRPr="000E193D">
              <w:rPr>
                <w:rFonts w:ascii="Times New Roman"/>
                <w:bCs/>
                <w:i/>
                <w:lang w:val="fr-FR"/>
              </w:rPr>
              <w:t>ideas</w:t>
            </w:r>
            <w:proofErr w:type="spellEnd"/>
            <w:r w:rsidR="000E193D" w:rsidRPr="000E193D">
              <w:rPr>
                <w:rFonts w:ascii="Times New Roman"/>
                <w:bCs/>
                <w:i/>
                <w:lang w:val="fr-FR"/>
              </w:rPr>
              <w:t xml:space="preserve">. Institutions </w:t>
            </w:r>
            <w:proofErr w:type="spellStart"/>
            <w:r w:rsidR="000E193D" w:rsidRPr="000E193D">
              <w:rPr>
                <w:rFonts w:ascii="Times New Roman"/>
                <w:bCs/>
                <w:i/>
                <w:lang w:val="fr-FR"/>
              </w:rPr>
              <w:t>also</w:t>
            </w:r>
            <w:proofErr w:type="spellEnd"/>
            <w:r w:rsidR="000E193D" w:rsidRPr="000E193D">
              <w:rPr>
                <w:rFonts w:ascii="Times New Roman"/>
                <w:bCs/>
                <w:i/>
                <w:lang w:val="fr-FR"/>
              </w:rPr>
              <w:t xml:space="preserve"> have </w:t>
            </w:r>
            <w:proofErr w:type="spellStart"/>
            <w:r w:rsidR="000E193D" w:rsidRPr="000E193D">
              <w:rPr>
                <w:rFonts w:ascii="Times New Roman"/>
                <w:bCs/>
                <w:i/>
                <w:lang w:val="fr-FR"/>
              </w:rPr>
              <w:t>difficulty</w:t>
            </w:r>
            <w:proofErr w:type="spellEnd"/>
            <w:r w:rsidR="000E193D" w:rsidRPr="000E193D">
              <w:rPr>
                <w:rFonts w:ascii="Times New Roman"/>
                <w:bCs/>
                <w:i/>
                <w:lang w:val="fr-FR"/>
              </w:rPr>
              <w:t xml:space="preserve"> </w:t>
            </w:r>
            <w:proofErr w:type="spellStart"/>
            <w:r w:rsidR="000E193D" w:rsidRPr="000E193D">
              <w:rPr>
                <w:rFonts w:ascii="Times New Roman"/>
                <w:bCs/>
                <w:i/>
                <w:lang w:val="fr-FR"/>
              </w:rPr>
              <w:t>properly</w:t>
            </w:r>
            <w:proofErr w:type="spellEnd"/>
            <w:r w:rsidR="000E193D" w:rsidRPr="000E193D">
              <w:rPr>
                <w:rFonts w:ascii="Times New Roman"/>
                <w:bCs/>
                <w:i/>
                <w:lang w:val="fr-FR"/>
              </w:rPr>
              <w:t xml:space="preserve"> </w:t>
            </w:r>
            <w:proofErr w:type="spellStart"/>
            <w:r w:rsidR="000E193D" w:rsidRPr="000E193D">
              <w:rPr>
                <w:rFonts w:ascii="Times New Roman"/>
                <w:bCs/>
                <w:i/>
                <w:lang w:val="fr-FR"/>
              </w:rPr>
              <w:t>disseminating</w:t>
            </w:r>
            <w:proofErr w:type="spellEnd"/>
            <w:r w:rsidR="000E193D" w:rsidRPr="000E193D">
              <w:rPr>
                <w:rFonts w:ascii="Times New Roman"/>
                <w:bCs/>
                <w:i/>
                <w:lang w:val="fr-FR"/>
              </w:rPr>
              <w:t xml:space="preserve"> the </w:t>
            </w:r>
            <w:proofErr w:type="spellStart"/>
            <w:r w:rsidR="000E193D" w:rsidRPr="000E193D">
              <w:rPr>
                <w:rFonts w:ascii="Times New Roman"/>
                <w:bCs/>
                <w:i/>
                <w:lang w:val="fr-FR"/>
              </w:rPr>
              <w:t>accomplishments</w:t>
            </w:r>
            <w:proofErr w:type="spellEnd"/>
            <w:r w:rsidR="000E193D" w:rsidRPr="000E193D">
              <w:rPr>
                <w:rFonts w:ascii="Times New Roman"/>
                <w:bCs/>
                <w:i/>
                <w:lang w:val="fr-FR"/>
              </w:rPr>
              <w:t xml:space="preserve"> of </w:t>
            </w:r>
            <w:proofErr w:type="spellStart"/>
            <w:r w:rsidR="000E193D" w:rsidRPr="000E193D">
              <w:rPr>
                <w:rFonts w:ascii="Times New Roman"/>
                <w:bCs/>
                <w:i/>
                <w:lang w:val="fr-FR"/>
              </w:rPr>
              <w:t>their</w:t>
            </w:r>
            <w:proofErr w:type="spellEnd"/>
            <w:r w:rsidR="000E193D" w:rsidRPr="000E193D">
              <w:rPr>
                <w:rFonts w:ascii="Times New Roman"/>
                <w:bCs/>
                <w:i/>
                <w:lang w:val="fr-FR"/>
              </w:rPr>
              <w:t xml:space="preserve"> </w:t>
            </w:r>
            <w:proofErr w:type="spellStart"/>
            <w:r w:rsidR="000E193D" w:rsidRPr="000E193D">
              <w:rPr>
                <w:rFonts w:ascii="Times New Roman"/>
                <w:bCs/>
                <w:i/>
                <w:lang w:val="fr-FR"/>
              </w:rPr>
              <w:t>finest</w:t>
            </w:r>
            <w:proofErr w:type="spellEnd"/>
            <w:r w:rsidR="000E193D" w:rsidRPr="000E193D">
              <w:rPr>
                <w:rFonts w:ascii="Times New Roman"/>
                <w:bCs/>
                <w:i/>
                <w:lang w:val="fr-FR"/>
              </w:rPr>
              <w:t xml:space="preserve"> </w:t>
            </w:r>
            <w:proofErr w:type="spellStart"/>
            <w:r w:rsidR="000E193D" w:rsidRPr="000E193D">
              <w:rPr>
                <w:rFonts w:ascii="Times New Roman"/>
                <w:bCs/>
                <w:i/>
                <w:lang w:val="fr-FR"/>
              </w:rPr>
              <w:t>minds</w:t>
            </w:r>
            <w:proofErr w:type="spellEnd"/>
            <w:r w:rsidR="000E193D" w:rsidRPr="000E193D">
              <w:rPr>
                <w:rFonts w:ascii="Times New Roman"/>
                <w:bCs/>
                <w:i/>
                <w:lang w:val="fr-FR"/>
              </w:rPr>
              <w:t xml:space="preserve"> on a </w:t>
            </w:r>
            <w:proofErr w:type="spellStart"/>
            <w:r w:rsidR="000E193D" w:rsidRPr="000E193D">
              <w:rPr>
                <w:rFonts w:ascii="Times New Roman"/>
                <w:bCs/>
                <w:i/>
                <w:lang w:val="fr-FR"/>
              </w:rPr>
              <w:t>larger</w:t>
            </w:r>
            <w:proofErr w:type="spellEnd"/>
            <w:r w:rsidR="000E193D" w:rsidRPr="000E193D">
              <w:rPr>
                <w:rFonts w:ascii="Times New Roman"/>
                <w:bCs/>
                <w:i/>
                <w:lang w:val="fr-FR"/>
              </w:rPr>
              <w:t xml:space="preserve"> </w:t>
            </w:r>
            <w:proofErr w:type="spellStart"/>
            <w:r w:rsidR="000E193D" w:rsidRPr="000E193D">
              <w:rPr>
                <w:rFonts w:ascii="Times New Roman"/>
                <w:bCs/>
                <w:i/>
                <w:lang w:val="fr-FR"/>
              </w:rPr>
              <w:t>scale</w:t>
            </w:r>
            <w:proofErr w:type="spellEnd"/>
            <w:r w:rsidR="000E193D" w:rsidRPr="000E193D">
              <w:rPr>
                <w:rFonts w:ascii="Times New Roman"/>
                <w:bCs/>
                <w:i/>
                <w:lang w:val="fr-FR"/>
              </w:rPr>
              <w:t xml:space="preserve">. Our </w:t>
            </w:r>
            <w:proofErr w:type="spellStart"/>
            <w:r w:rsidR="000E193D" w:rsidRPr="000E193D">
              <w:rPr>
                <w:rFonts w:ascii="Times New Roman"/>
                <w:bCs/>
                <w:i/>
                <w:lang w:val="fr-FR"/>
              </w:rPr>
              <w:t>study</w:t>
            </w:r>
            <w:proofErr w:type="spellEnd"/>
            <w:r w:rsidR="000E193D" w:rsidRPr="000E193D">
              <w:rPr>
                <w:rFonts w:ascii="Times New Roman"/>
                <w:bCs/>
                <w:i/>
                <w:lang w:val="fr-FR"/>
              </w:rPr>
              <w:t xml:space="preserve"> article </w:t>
            </w:r>
            <w:proofErr w:type="spellStart"/>
            <w:r w:rsidR="000E193D" w:rsidRPr="000E193D">
              <w:rPr>
                <w:rFonts w:ascii="Times New Roman"/>
                <w:bCs/>
                <w:i/>
                <w:lang w:val="fr-FR"/>
              </w:rPr>
              <w:t>investigates</w:t>
            </w:r>
            <w:proofErr w:type="spellEnd"/>
            <w:r w:rsidR="000E193D" w:rsidRPr="000E193D">
              <w:rPr>
                <w:rFonts w:ascii="Times New Roman"/>
                <w:bCs/>
                <w:i/>
                <w:lang w:val="fr-FR"/>
              </w:rPr>
              <w:t xml:space="preserve"> the </w:t>
            </w:r>
            <w:proofErr w:type="spellStart"/>
            <w:r w:rsidR="000E193D" w:rsidRPr="000E193D">
              <w:rPr>
                <w:rFonts w:ascii="Times New Roman"/>
                <w:bCs/>
                <w:i/>
                <w:lang w:val="fr-FR"/>
              </w:rPr>
              <w:t>creation</w:t>
            </w:r>
            <w:proofErr w:type="spellEnd"/>
            <w:r w:rsidR="000E193D" w:rsidRPr="000E193D">
              <w:rPr>
                <w:rFonts w:ascii="Times New Roman"/>
                <w:bCs/>
                <w:i/>
                <w:lang w:val="fr-FR"/>
              </w:rPr>
              <w:t xml:space="preserve"> and </w:t>
            </w:r>
            <w:proofErr w:type="spellStart"/>
            <w:r w:rsidR="000E193D" w:rsidRPr="000E193D">
              <w:rPr>
                <w:rFonts w:ascii="Times New Roman"/>
                <w:bCs/>
                <w:i/>
                <w:lang w:val="fr-FR"/>
              </w:rPr>
              <w:t>effects</w:t>
            </w:r>
            <w:proofErr w:type="spellEnd"/>
            <w:r w:rsidR="000E193D" w:rsidRPr="000E193D">
              <w:rPr>
                <w:rFonts w:ascii="Times New Roman"/>
                <w:bCs/>
                <w:i/>
                <w:lang w:val="fr-FR"/>
              </w:rPr>
              <w:t xml:space="preserve"> of </w:t>
            </w:r>
            <w:r w:rsidR="008955AB">
              <w:rPr>
                <w:rFonts w:ascii="Times New Roman"/>
                <w:bCs/>
                <w:i/>
                <w:lang w:val="fr-FR"/>
              </w:rPr>
              <w:t>Pro-</w:t>
            </w:r>
            <w:proofErr w:type="spellStart"/>
            <w:r w:rsidR="008955AB">
              <w:rPr>
                <w:rFonts w:ascii="Times New Roman"/>
                <w:bCs/>
                <w:i/>
                <w:lang w:val="fr-FR"/>
              </w:rPr>
              <w:t>nnect</w:t>
            </w:r>
            <w:proofErr w:type="spellEnd"/>
            <w:r w:rsidR="000E193D" w:rsidRPr="000E193D">
              <w:rPr>
                <w:rFonts w:ascii="Times New Roman"/>
                <w:bCs/>
                <w:i/>
                <w:lang w:val="fr-FR"/>
              </w:rPr>
              <w:t xml:space="preserve">, a </w:t>
            </w:r>
            <w:proofErr w:type="spellStart"/>
            <w:r w:rsidR="000E193D" w:rsidRPr="000E193D">
              <w:rPr>
                <w:rFonts w:ascii="Times New Roman"/>
                <w:bCs/>
                <w:i/>
                <w:lang w:val="fr-FR"/>
              </w:rPr>
              <w:t>ground-breaking</w:t>
            </w:r>
            <w:proofErr w:type="spellEnd"/>
            <w:r w:rsidR="000E193D" w:rsidRPr="000E193D">
              <w:rPr>
                <w:rFonts w:ascii="Times New Roman"/>
                <w:bCs/>
                <w:i/>
                <w:lang w:val="fr-FR"/>
              </w:rPr>
              <w:t xml:space="preserve"> web </w:t>
            </w:r>
            <w:proofErr w:type="spellStart"/>
            <w:r w:rsidR="000E193D" w:rsidRPr="000E193D">
              <w:rPr>
                <w:rFonts w:ascii="Times New Roman"/>
                <w:bCs/>
                <w:i/>
                <w:lang w:val="fr-FR"/>
              </w:rPr>
              <w:t>tool</w:t>
            </w:r>
            <w:proofErr w:type="spellEnd"/>
            <w:r w:rsidR="000E193D" w:rsidRPr="000E193D">
              <w:rPr>
                <w:rFonts w:ascii="Times New Roman"/>
                <w:bCs/>
                <w:i/>
                <w:lang w:val="fr-FR"/>
              </w:rPr>
              <w:t xml:space="preserve"> </w:t>
            </w:r>
            <w:proofErr w:type="spellStart"/>
            <w:r w:rsidR="000E193D" w:rsidRPr="000E193D">
              <w:rPr>
                <w:rFonts w:ascii="Times New Roman"/>
                <w:bCs/>
                <w:i/>
                <w:lang w:val="fr-FR"/>
              </w:rPr>
              <w:t>intended</w:t>
            </w:r>
            <w:proofErr w:type="spellEnd"/>
            <w:r w:rsidR="000E193D" w:rsidRPr="000E193D">
              <w:rPr>
                <w:rFonts w:ascii="Times New Roman"/>
                <w:bCs/>
                <w:i/>
                <w:lang w:val="fr-FR"/>
              </w:rPr>
              <w:t xml:space="preserve"> to close </w:t>
            </w:r>
            <w:proofErr w:type="spellStart"/>
            <w:r w:rsidR="000E193D" w:rsidRPr="000E193D">
              <w:rPr>
                <w:rFonts w:ascii="Times New Roman"/>
                <w:bCs/>
                <w:i/>
                <w:lang w:val="fr-FR"/>
              </w:rPr>
              <w:t>these</w:t>
            </w:r>
            <w:proofErr w:type="spellEnd"/>
            <w:r w:rsidR="000E193D" w:rsidRPr="000E193D">
              <w:rPr>
                <w:rFonts w:ascii="Times New Roman"/>
                <w:bCs/>
                <w:i/>
                <w:lang w:val="fr-FR"/>
              </w:rPr>
              <w:t xml:space="preserve"> gaps and </w:t>
            </w:r>
            <w:proofErr w:type="spellStart"/>
            <w:r w:rsidR="000E193D" w:rsidRPr="000E193D">
              <w:rPr>
                <w:rFonts w:ascii="Times New Roman"/>
                <w:bCs/>
                <w:i/>
                <w:lang w:val="fr-FR"/>
              </w:rPr>
              <w:t>promote</w:t>
            </w:r>
            <w:proofErr w:type="spellEnd"/>
            <w:r w:rsidR="000E193D" w:rsidRPr="000E193D">
              <w:rPr>
                <w:rFonts w:ascii="Times New Roman"/>
                <w:bCs/>
                <w:i/>
                <w:lang w:val="fr-FR"/>
              </w:rPr>
              <w:t xml:space="preserve"> a </w:t>
            </w:r>
            <w:proofErr w:type="spellStart"/>
            <w:r w:rsidR="000E193D" w:rsidRPr="000E193D">
              <w:rPr>
                <w:rFonts w:ascii="Times New Roman"/>
                <w:bCs/>
                <w:i/>
                <w:lang w:val="fr-FR"/>
              </w:rPr>
              <w:t>dynamic</w:t>
            </w:r>
            <w:proofErr w:type="spellEnd"/>
            <w:r w:rsidR="000E193D" w:rsidRPr="000E193D">
              <w:rPr>
                <w:rFonts w:ascii="Times New Roman"/>
                <w:bCs/>
                <w:i/>
                <w:lang w:val="fr-FR"/>
              </w:rPr>
              <w:t xml:space="preserve"> and </w:t>
            </w:r>
            <w:proofErr w:type="spellStart"/>
            <w:r w:rsidR="000E193D" w:rsidRPr="000E193D">
              <w:rPr>
                <w:rFonts w:ascii="Times New Roman"/>
                <w:bCs/>
                <w:i/>
                <w:lang w:val="fr-FR"/>
              </w:rPr>
              <w:t>interconnected</w:t>
            </w:r>
            <w:proofErr w:type="spellEnd"/>
            <w:r w:rsidR="000E193D" w:rsidRPr="000E193D">
              <w:rPr>
                <w:rFonts w:ascii="Times New Roman"/>
                <w:bCs/>
                <w:i/>
                <w:lang w:val="fr-FR"/>
              </w:rPr>
              <w:t xml:space="preserve"> </w:t>
            </w:r>
            <w:proofErr w:type="spellStart"/>
            <w:r w:rsidR="000E193D" w:rsidRPr="000E193D">
              <w:rPr>
                <w:rFonts w:ascii="Times New Roman"/>
                <w:bCs/>
                <w:i/>
                <w:lang w:val="fr-FR"/>
              </w:rPr>
              <w:t>educational</w:t>
            </w:r>
            <w:proofErr w:type="spellEnd"/>
            <w:r w:rsidR="000E193D" w:rsidRPr="000E193D">
              <w:rPr>
                <w:rFonts w:ascii="Times New Roman"/>
                <w:bCs/>
                <w:i/>
                <w:lang w:val="fr-FR"/>
              </w:rPr>
              <w:t xml:space="preserve"> </w:t>
            </w:r>
            <w:proofErr w:type="spellStart"/>
            <w:r w:rsidR="000E193D" w:rsidRPr="000E193D">
              <w:rPr>
                <w:rFonts w:ascii="Times New Roman"/>
                <w:bCs/>
                <w:i/>
                <w:lang w:val="fr-FR"/>
              </w:rPr>
              <w:t>ecosystem</w:t>
            </w:r>
            <w:proofErr w:type="spellEnd"/>
            <w:r w:rsidR="000E193D" w:rsidRPr="000E193D">
              <w:rPr>
                <w:rFonts w:ascii="Times New Roman"/>
                <w:bCs/>
                <w:i/>
                <w:lang w:val="fr-FR"/>
              </w:rPr>
              <w:t xml:space="preserve">, in </w:t>
            </w:r>
            <w:proofErr w:type="spellStart"/>
            <w:r w:rsidR="000E193D" w:rsidRPr="000E193D">
              <w:rPr>
                <w:rFonts w:ascii="Times New Roman"/>
                <w:bCs/>
                <w:i/>
                <w:lang w:val="fr-FR"/>
              </w:rPr>
              <w:t>response</w:t>
            </w:r>
            <w:proofErr w:type="spellEnd"/>
            <w:r w:rsidR="000E193D" w:rsidRPr="000E193D">
              <w:rPr>
                <w:rFonts w:ascii="Times New Roman"/>
                <w:bCs/>
                <w:i/>
                <w:lang w:val="fr-FR"/>
              </w:rPr>
              <w:t xml:space="preserve"> to </w:t>
            </w:r>
            <w:proofErr w:type="spellStart"/>
            <w:r w:rsidR="000E193D" w:rsidRPr="000E193D">
              <w:rPr>
                <w:rFonts w:ascii="Times New Roman"/>
                <w:bCs/>
                <w:i/>
                <w:lang w:val="fr-FR"/>
              </w:rPr>
              <w:t>these</w:t>
            </w:r>
            <w:proofErr w:type="spellEnd"/>
            <w:r w:rsidR="000E193D" w:rsidRPr="000E193D">
              <w:rPr>
                <w:rFonts w:ascii="Times New Roman"/>
                <w:bCs/>
                <w:i/>
                <w:lang w:val="fr-FR"/>
              </w:rPr>
              <w:t xml:space="preserve"> urgent </w:t>
            </w:r>
            <w:proofErr w:type="spellStart"/>
            <w:r w:rsidR="000E193D" w:rsidRPr="000E193D">
              <w:rPr>
                <w:rFonts w:ascii="Times New Roman"/>
                <w:bCs/>
                <w:i/>
                <w:lang w:val="fr-FR"/>
              </w:rPr>
              <w:t>concerns</w:t>
            </w:r>
            <w:proofErr w:type="spellEnd"/>
            <w:r w:rsidR="000E193D" w:rsidRPr="000E193D">
              <w:rPr>
                <w:rFonts w:ascii="Times New Roman"/>
                <w:bCs/>
                <w:i/>
                <w:lang w:val="fr-FR"/>
              </w:rPr>
              <w:t>.</w:t>
            </w:r>
          </w:p>
          <w:p w14:paraId="729250BD" w14:textId="796125F5" w:rsidR="00B3695B" w:rsidRDefault="00B3695B" w:rsidP="0046625C">
            <w:pPr>
              <w:pBdr>
                <w:top w:val="single" w:sz="4" w:space="1" w:color="auto"/>
              </w:pBdr>
              <w:jc w:val="both"/>
              <w:rPr>
                <w:rFonts w:ascii="Times New Roman"/>
                <w:bCs/>
                <w:iCs/>
                <w:color w:val="FF0000"/>
                <w:lang w:val="fr-FR"/>
              </w:rPr>
            </w:pPr>
            <w:r w:rsidRPr="00F527BA">
              <w:rPr>
                <w:rFonts w:ascii="Times New Roman"/>
                <w:b/>
                <w:bCs/>
                <w:i/>
                <w:iCs/>
              </w:rPr>
              <w:t>Key Word</w:t>
            </w:r>
            <w:r w:rsidRPr="00F527BA">
              <w:rPr>
                <w:rFonts w:ascii="Times New Roman"/>
                <w:i/>
                <w:iCs/>
              </w:rPr>
              <w:t>:</w:t>
            </w:r>
            <w:r w:rsidRPr="00F527BA">
              <w:rPr>
                <w:rFonts w:ascii="Times New Roman"/>
                <w:b/>
                <w:i/>
                <w:color w:val="FF0000"/>
                <w:lang w:val="fr-FR"/>
              </w:rPr>
              <w:t xml:space="preserve"> </w:t>
            </w:r>
            <w:proofErr w:type="spellStart"/>
            <w:r w:rsidR="000E193D" w:rsidRPr="000E193D">
              <w:rPr>
                <w:rFonts w:ascii="Times New Roman"/>
                <w:bCs/>
                <w:i/>
                <w:sz w:val="20"/>
                <w:lang w:val="fr-FR"/>
              </w:rPr>
              <w:t>Educational</w:t>
            </w:r>
            <w:proofErr w:type="spellEnd"/>
            <w:r w:rsidR="000E193D" w:rsidRPr="000E193D">
              <w:rPr>
                <w:rFonts w:ascii="Times New Roman"/>
                <w:bCs/>
                <w:i/>
                <w:sz w:val="20"/>
                <w:lang w:val="fr-FR"/>
              </w:rPr>
              <w:t xml:space="preserve"> </w:t>
            </w:r>
            <w:proofErr w:type="spellStart"/>
            <w:r w:rsidR="000E193D" w:rsidRPr="000E193D">
              <w:rPr>
                <w:rFonts w:ascii="Times New Roman"/>
                <w:bCs/>
                <w:i/>
                <w:sz w:val="20"/>
                <w:lang w:val="fr-FR"/>
              </w:rPr>
              <w:t>ecosystem</w:t>
            </w:r>
            <w:proofErr w:type="spellEnd"/>
            <w:r w:rsidR="00092C18" w:rsidRPr="00092C18">
              <w:rPr>
                <w:rFonts w:ascii="Times New Roman"/>
                <w:i/>
                <w:iCs/>
                <w:sz w:val="20"/>
              </w:rPr>
              <w:t xml:space="preserve">, </w:t>
            </w:r>
            <w:r w:rsidR="000E193D">
              <w:rPr>
                <w:rFonts w:ascii="Times New Roman"/>
                <w:i/>
                <w:iCs/>
                <w:sz w:val="20"/>
              </w:rPr>
              <w:t>Creative Culture</w:t>
            </w:r>
            <w:r w:rsidR="00092C18" w:rsidRPr="00092C18">
              <w:rPr>
                <w:rFonts w:ascii="Times New Roman"/>
                <w:i/>
                <w:iCs/>
                <w:sz w:val="20"/>
              </w:rPr>
              <w:t xml:space="preserve">, </w:t>
            </w:r>
            <w:r w:rsidR="000E193D">
              <w:rPr>
                <w:rFonts w:ascii="Times New Roman"/>
                <w:i/>
                <w:iCs/>
                <w:sz w:val="20"/>
              </w:rPr>
              <w:t>Student Empowerment</w:t>
            </w:r>
            <w:r w:rsidR="00092C18" w:rsidRPr="00092C18">
              <w:rPr>
                <w:rFonts w:ascii="Times New Roman"/>
                <w:i/>
                <w:iCs/>
                <w:sz w:val="20"/>
              </w:rPr>
              <w:t xml:space="preserve">, </w:t>
            </w:r>
            <w:r w:rsidR="000E193D">
              <w:rPr>
                <w:rFonts w:ascii="Times New Roman"/>
                <w:i/>
                <w:iCs/>
                <w:sz w:val="20"/>
              </w:rPr>
              <w:t>Collaborative Learning</w:t>
            </w:r>
            <w:r w:rsidR="00092C18">
              <w:rPr>
                <w:rFonts w:ascii="Times New Roman"/>
                <w:i/>
                <w:iCs/>
              </w:rPr>
              <w:t xml:space="preserve">, </w:t>
            </w:r>
            <w:r w:rsidR="000E193D">
              <w:rPr>
                <w:rFonts w:ascii="Times New Roman"/>
                <w:i/>
                <w:iCs/>
              </w:rPr>
              <w:t>Future of Education</w:t>
            </w:r>
          </w:p>
          <w:p w14:paraId="72305838" w14:textId="77777777" w:rsidR="00B3695B" w:rsidRDefault="00B3695B" w:rsidP="0046625C">
            <w:pPr>
              <w:rPr>
                <w:rFonts w:ascii="Times New Roman"/>
                <w:i/>
                <w:sz w:val="20"/>
              </w:rPr>
            </w:pPr>
          </w:p>
        </w:tc>
      </w:tr>
    </w:tbl>
    <w:p w14:paraId="1FA678DE" w14:textId="77777777" w:rsidR="0046625C" w:rsidRDefault="0046625C" w:rsidP="0046625C">
      <w:pPr>
        <w:spacing w:after="0" w:line="240" w:lineRule="auto"/>
        <w:rPr>
          <w:rFonts w:ascii="Times New Roman"/>
          <w:i/>
          <w:sz w:val="20"/>
          <w:szCs w:val="20"/>
        </w:rPr>
      </w:pPr>
    </w:p>
    <w:p w14:paraId="50779EE2" w14:textId="77777777" w:rsidR="007075A9" w:rsidRPr="007075A9" w:rsidRDefault="007075A9" w:rsidP="007075A9">
      <w:pPr>
        <w:spacing w:after="0" w:line="240" w:lineRule="auto"/>
        <w:jc w:val="center"/>
        <w:rPr>
          <w:rFonts w:ascii="Times New Roman"/>
          <w:b/>
          <w:szCs w:val="20"/>
        </w:rPr>
        <w:sectPr w:rsidR="007075A9" w:rsidRPr="007075A9" w:rsidSect="00133583">
          <w:footerReference w:type="default" r:id="rId8"/>
          <w:headerReference w:type="first" r:id="rId9"/>
          <w:footerReference w:type="first" r:id="rId10"/>
          <w:pgSz w:w="12240" w:h="15840"/>
          <w:pgMar w:top="1122" w:right="1080" w:bottom="1440" w:left="1276" w:header="540" w:footer="824" w:gutter="0"/>
          <w:pgNumType w:start="1"/>
          <w:cols w:space="720"/>
          <w:titlePg/>
        </w:sectPr>
      </w:pPr>
    </w:p>
    <w:p w14:paraId="181733D3" w14:textId="77777777" w:rsidR="00D17811" w:rsidRPr="00A516D0" w:rsidRDefault="008A7684" w:rsidP="007F7C27">
      <w:pPr>
        <w:pStyle w:val="ListParagraph"/>
        <w:numPr>
          <w:ilvl w:val="0"/>
          <w:numId w:val="5"/>
        </w:numPr>
        <w:spacing w:after="0" w:line="240" w:lineRule="auto"/>
        <w:ind w:left="360" w:hanging="360"/>
        <w:jc w:val="center"/>
        <w:rPr>
          <w:rFonts w:ascii="Times New Roman"/>
          <w:b/>
          <w:bCs/>
        </w:rPr>
      </w:pPr>
      <w:r w:rsidRPr="00A516D0">
        <w:rPr>
          <w:rFonts w:ascii="Times New Roman"/>
          <w:b/>
          <w:szCs w:val="20"/>
        </w:rPr>
        <w:t>Introduction</w:t>
      </w:r>
    </w:p>
    <w:p w14:paraId="4A0CDF9A" w14:textId="4A5EB57D" w:rsidR="00F55B37" w:rsidRPr="00F55B37" w:rsidRDefault="008A7684" w:rsidP="00F55B37">
      <w:pPr>
        <w:spacing w:after="0" w:line="240" w:lineRule="auto"/>
        <w:jc w:val="both"/>
        <w:rPr>
          <w:rFonts w:ascii="Times New Roman"/>
          <w:sz w:val="20"/>
          <w:szCs w:val="20"/>
        </w:rPr>
      </w:pPr>
      <w:r w:rsidRPr="00A516D0">
        <w:rPr>
          <w:rFonts w:ascii="Times New Roman"/>
          <w:sz w:val="20"/>
          <w:szCs w:val="20"/>
        </w:rPr>
        <w:tab/>
      </w:r>
      <w:r w:rsidR="00F55B37" w:rsidRPr="00F55B37">
        <w:rPr>
          <w:rFonts w:ascii="Times New Roman"/>
          <w:sz w:val="20"/>
          <w:szCs w:val="20"/>
        </w:rPr>
        <w:t>In today's rapidly evolving educational environment, technological advances and the increasing interconnectedness of the global community are redefining the traditional boundaries of learning.</w:t>
      </w:r>
      <w:r w:rsidR="00F55B37">
        <w:rPr>
          <w:rFonts w:ascii="Times New Roman"/>
          <w:sz w:val="20"/>
          <w:szCs w:val="20"/>
        </w:rPr>
        <w:t xml:space="preserve"> </w:t>
      </w:r>
      <w:r w:rsidR="00F55B37" w:rsidRPr="00F55B37">
        <w:rPr>
          <w:rFonts w:ascii="Times New Roman"/>
          <w:sz w:val="20"/>
          <w:szCs w:val="20"/>
        </w:rPr>
        <w:t>Yet amid this transformation, a crucial gap remains: the absence of a centralized platform where students can showcase their talents and projects beyond the boundaries of their respective educational institutions.</w:t>
      </w:r>
      <w:r w:rsidR="00F55B37">
        <w:rPr>
          <w:rFonts w:ascii="Times New Roman"/>
          <w:sz w:val="20"/>
          <w:szCs w:val="20"/>
        </w:rPr>
        <w:t xml:space="preserve"> </w:t>
      </w:r>
      <w:r w:rsidR="00F55B37" w:rsidRPr="00F55B37">
        <w:rPr>
          <w:rFonts w:ascii="Times New Roman"/>
          <w:sz w:val="20"/>
          <w:szCs w:val="20"/>
        </w:rPr>
        <w:t>This limitation not only hampers the interdisciplinary collaboration that is essential for innovation, but also impedes the global dissemination of breakthrough ideas.</w:t>
      </w:r>
      <w:r w:rsidR="00F55B37">
        <w:rPr>
          <w:rFonts w:ascii="Times New Roman"/>
          <w:sz w:val="20"/>
          <w:szCs w:val="20"/>
        </w:rPr>
        <w:t xml:space="preserve"> </w:t>
      </w:r>
      <w:r w:rsidR="00F55B37" w:rsidRPr="00F55B37">
        <w:rPr>
          <w:rFonts w:ascii="Times New Roman"/>
          <w:sz w:val="20"/>
          <w:szCs w:val="20"/>
        </w:rPr>
        <w:t xml:space="preserve">Recognizing these challenges, our research report explores the development and impact of </w:t>
      </w:r>
      <w:r w:rsidR="008955AB">
        <w:rPr>
          <w:rFonts w:ascii="Times New Roman"/>
          <w:sz w:val="20"/>
          <w:szCs w:val="20"/>
        </w:rPr>
        <w:t>Pro-</w:t>
      </w:r>
      <w:proofErr w:type="spellStart"/>
      <w:r w:rsidR="008955AB">
        <w:rPr>
          <w:rFonts w:ascii="Times New Roman"/>
          <w:sz w:val="20"/>
          <w:szCs w:val="20"/>
        </w:rPr>
        <w:t>nnect</w:t>
      </w:r>
      <w:proofErr w:type="spellEnd"/>
      <w:r w:rsidR="00F55B37" w:rsidRPr="00F55B37">
        <w:rPr>
          <w:rFonts w:ascii="Times New Roman"/>
          <w:sz w:val="20"/>
          <w:szCs w:val="20"/>
        </w:rPr>
        <w:t xml:space="preserve">, a groundbreaking web application designed to bridge these gaps and foster a vibrant and connected educational ecosystem. At the heart of </w:t>
      </w:r>
      <w:r w:rsidR="008955AB">
        <w:rPr>
          <w:rFonts w:ascii="Times New Roman"/>
          <w:sz w:val="20"/>
          <w:szCs w:val="20"/>
        </w:rPr>
        <w:t>Pro-</w:t>
      </w:r>
      <w:proofErr w:type="spellStart"/>
      <w:r w:rsidR="008955AB">
        <w:rPr>
          <w:rFonts w:ascii="Times New Roman"/>
          <w:sz w:val="20"/>
          <w:szCs w:val="20"/>
        </w:rPr>
        <w:t>nnect</w:t>
      </w:r>
      <w:proofErr w:type="spellEnd"/>
      <w:r w:rsidR="00F55B37" w:rsidRPr="00F55B37">
        <w:rPr>
          <w:rFonts w:ascii="Times New Roman"/>
          <w:sz w:val="20"/>
          <w:szCs w:val="20"/>
        </w:rPr>
        <w:t xml:space="preserve"> is one fundamental goal:  to empower students and educational institutions by providing a unified platform to showcase projects, foster collaboration, and drive global connectivity.</w:t>
      </w:r>
    </w:p>
    <w:p w14:paraId="6AEAE731" w14:textId="02FACC49" w:rsidR="00F55B37" w:rsidRPr="00F55B37" w:rsidRDefault="00F55B37" w:rsidP="00F55B37">
      <w:pPr>
        <w:spacing w:after="0" w:line="240" w:lineRule="auto"/>
        <w:jc w:val="both"/>
        <w:rPr>
          <w:rFonts w:ascii="Times New Roman"/>
          <w:sz w:val="20"/>
          <w:szCs w:val="20"/>
        </w:rPr>
      </w:pPr>
      <w:r w:rsidRPr="00F55B37">
        <w:rPr>
          <w:rFonts w:ascii="Times New Roman"/>
          <w:sz w:val="20"/>
          <w:szCs w:val="20"/>
        </w:rPr>
        <w:t xml:space="preserve">The main goals of </w:t>
      </w:r>
      <w:r w:rsidR="008955AB">
        <w:rPr>
          <w:rFonts w:ascii="Times New Roman"/>
          <w:sz w:val="20"/>
          <w:szCs w:val="20"/>
        </w:rPr>
        <w:t>Pro-</w:t>
      </w:r>
      <w:proofErr w:type="spellStart"/>
      <w:r w:rsidR="008955AB">
        <w:rPr>
          <w:rFonts w:ascii="Times New Roman"/>
          <w:sz w:val="20"/>
          <w:szCs w:val="20"/>
        </w:rPr>
        <w:t>nnect</w:t>
      </w:r>
      <w:proofErr w:type="spellEnd"/>
      <w:r w:rsidRPr="00F55B37">
        <w:rPr>
          <w:rFonts w:ascii="Times New Roman"/>
          <w:sz w:val="20"/>
          <w:szCs w:val="20"/>
        </w:rPr>
        <w:t xml:space="preserve"> are twofold.</w:t>
      </w:r>
    </w:p>
    <w:p w14:paraId="47B676D8" w14:textId="28FF5511" w:rsidR="00F55B37" w:rsidRPr="00F55B37" w:rsidRDefault="00F55B37" w:rsidP="00F55B37">
      <w:pPr>
        <w:spacing w:after="0" w:line="240" w:lineRule="auto"/>
        <w:jc w:val="both"/>
        <w:rPr>
          <w:rFonts w:ascii="Times New Roman"/>
          <w:sz w:val="20"/>
          <w:szCs w:val="20"/>
        </w:rPr>
      </w:pPr>
      <w:r w:rsidRPr="00F55B37">
        <w:rPr>
          <w:rFonts w:ascii="Times New Roman"/>
          <w:sz w:val="20"/>
          <w:szCs w:val="20"/>
        </w:rPr>
        <w:t>First, it aims to empower students by providing them with an easy way to present their individual projects and foster a culture of creativity and skill sharing.</w:t>
      </w:r>
      <w:r>
        <w:rPr>
          <w:rFonts w:ascii="Times New Roman"/>
          <w:sz w:val="20"/>
          <w:szCs w:val="20"/>
        </w:rPr>
        <w:t xml:space="preserve"> </w:t>
      </w:r>
      <w:r w:rsidRPr="00F55B37">
        <w:rPr>
          <w:rFonts w:ascii="Times New Roman"/>
          <w:sz w:val="20"/>
          <w:szCs w:val="20"/>
        </w:rPr>
        <w:t xml:space="preserve"> By providing a central platform for students to present their work, </w:t>
      </w:r>
      <w:r w:rsidR="008955AB">
        <w:rPr>
          <w:rFonts w:ascii="Times New Roman"/>
          <w:sz w:val="20"/>
          <w:szCs w:val="20"/>
        </w:rPr>
        <w:t>Pro-</w:t>
      </w:r>
      <w:proofErr w:type="spellStart"/>
      <w:r w:rsidR="008955AB">
        <w:rPr>
          <w:rFonts w:ascii="Times New Roman"/>
          <w:sz w:val="20"/>
          <w:szCs w:val="20"/>
        </w:rPr>
        <w:t>nnect</w:t>
      </w:r>
      <w:proofErr w:type="spellEnd"/>
      <w:r w:rsidRPr="00F55B37">
        <w:rPr>
          <w:rFonts w:ascii="Times New Roman"/>
          <w:sz w:val="20"/>
          <w:szCs w:val="20"/>
        </w:rPr>
        <w:t xml:space="preserve"> aims to break down the barriers that limit the visibility of student achievements and talents. Second, </w:t>
      </w:r>
      <w:r w:rsidR="008955AB">
        <w:rPr>
          <w:rFonts w:ascii="Times New Roman"/>
          <w:sz w:val="20"/>
          <w:szCs w:val="20"/>
        </w:rPr>
        <w:t>Pro-</w:t>
      </w:r>
      <w:proofErr w:type="spellStart"/>
      <w:r w:rsidR="008955AB">
        <w:rPr>
          <w:rFonts w:ascii="Times New Roman"/>
          <w:sz w:val="20"/>
          <w:szCs w:val="20"/>
        </w:rPr>
        <w:t>nnect</w:t>
      </w:r>
      <w:proofErr w:type="spellEnd"/>
      <w:r w:rsidRPr="00F55B37">
        <w:rPr>
          <w:rFonts w:ascii="Times New Roman"/>
          <w:sz w:val="20"/>
          <w:szCs w:val="20"/>
        </w:rPr>
        <w:t xml:space="preserve"> extends this goal to educational institutions, giving them a dedicated space to showcase the work of their brightest talent and fostering a sense of institutional pride and collaboration.</w:t>
      </w:r>
      <w:r>
        <w:rPr>
          <w:rFonts w:ascii="Times New Roman"/>
          <w:sz w:val="20"/>
          <w:szCs w:val="20"/>
        </w:rPr>
        <w:t xml:space="preserve"> </w:t>
      </w:r>
      <w:r w:rsidRPr="00F55B37">
        <w:rPr>
          <w:rFonts w:ascii="Times New Roman"/>
          <w:sz w:val="20"/>
          <w:szCs w:val="20"/>
        </w:rPr>
        <w:t>In this preface, we outline the most important goals and topics of our research activities and emphasize the importance of overcoming the challenges identified in educational settings.</w:t>
      </w:r>
      <w:r>
        <w:rPr>
          <w:rFonts w:ascii="Times New Roman"/>
          <w:sz w:val="20"/>
          <w:szCs w:val="20"/>
        </w:rPr>
        <w:t xml:space="preserve"> </w:t>
      </w:r>
      <w:r w:rsidRPr="00F55B37">
        <w:rPr>
          <w:rFonts w:ascii="Times New Roman"/>
          <w:sz w:val="20"/>
          <w:szCs w:val="20"/>
        </w:rPr>
        <w:t xml:space="preserve">Through a comprehensive review of existing literature and methodologies used to develop </w:t>
      </w:r>
      <w:r w:rsidR="008955AB">
        <w:rPr>
          <w:rFonts w:ascii="Times New Roman"/>
          <w:sz w:val="20"/>
          <w:szCs w:val="20"/>
        </w:rPr>
        <w:t>Pro-</w:t>
      </w:r>
      <w:proofErr w:type="spellStart"/>
      <w:r w:rsidR="008955AB">
        <w:rPr>
          <w:rFonts w:ascii="Times New Roman"/>
          <w:sz w:val="20"/>
          <w:szCs w:val="20"/>
        </w:rPr>
        <w:t>nnect</w:t>
      </w:r>
      <w:proofErr w:type="spellEnd"/>
      <w:r w:rsidRPr="00F55B37">
        <w:rPr>
          <w:rFonts w:ascii="Times New Roman"/>
          <w:sz w:val="20"/>
          <w:szCs w:val="20"/>
        </w:rPr>
        <w:t>, the platform's role in facilitating collaborative learning, breaking down geographic barriers, and enabling institutions to showcase talent globally We aim to clarify this.</w:t>
      </w:r>
    </w:p>
    <w:p w14:paraId="4D2BD276" w14:textId="53103823" w:rsidR="00CF47C4" w:rsidRPr="00A516D0" w:rsidRDefault="00F55B37" w:rsidP="007F7C27">
      <w:pPr>
        <w:spacing w:after="0" w:line="240" w:lineRule="auto"/>
        <w:jc w:val="both"/>
        <w:rPr>
          <w:rFonts w:ascii="Times New Roman"/>
          <w:sz w:val="20"/>
          <w:szCs w:val="20"/>
        </w:rPr>
      </w:pPr>
      <w:r w:rsidRPr="00F55B37">
        <w:rPr>
          <w:rFonts w:ascii="Times New Roman"/>
          <w:sz w:val="20"/>
          <w:szCs w:val="20"/>
        </w:rPr>
        <w:t xml:space="preserve">By exploring </w:t>
      </w:r>
      <w:r w:rsidR="008955AB">
        <w:rPr>
          <w:rFonts w:ascii="Times New Roman"/>
          <w:sz w:val="20"/>
          <w:szCs w:val="20"/>
        </w:rPr>
        <w:t>Pro-nnect</w:t>
      </w:r>
      <w:r w:rsidRPr="00F55B37">
        <w:rPr>
          <w:rFonts w:ascii="Times New Roman"/>
          <w:sz w:val="20"/>
          <w:szCs w:val="20"/>
        </w:rPr>
        <w:t>'s transformative potential</w:t>
      </w:r>
      <w:r>
        <w:rPr>
          <w:rFonts w:ascii="Times New Roman"/>
          <w:sz w:val="20"/>
          <w:szCs w:val="20"/>
        </w:rPr>
        <w:t xml:space="preserve"> </w:t>
      </w:r>
      <w:r w:rsidRPr="00F55B37">
        <w:rPr>
          <w:rFonts w:ascii="Times New Roman"/>
          <w:sz w:val="20"/>
          <w:szCs w:val="20"/>
        </w:rPr>
        <w:t>in redefining the educational experience, driving innovation, and fostering global connectivity, our research report provides insight into the future of education in an increasingly connected world.</w:t>
      </w:r>
    </w:p>
    <w:p w14:paraId="2535C42C" w14:textId="77777777" w:rsidR="00CF47C4" w:rsidRPr="00A516D0" w:rsidRDefault="00CF47C4" w:rsidP="007F7C27">
      <w:pPr>
        <w:spacing w:after="0" w:line="240" w:lineRule="auto"/>
        <w:jc w:val="center"/>
        <w:rPr>
          <w:rFonts w:ascii="Times New Roman"/>
          <w:sz w:val="20"/>
          <w:szCs w:val="20"/>
        </w:rPr>
      </w:pPr>
    </w:p>
    <w:p w14:paraId="1AB39484" w14:textId="77777777" w:rsidR="00CF47C4" w:rsidRPr="00A516D0" w:rsidRDefault="004917A9" w:rsidP="007F7C27">
      <w:pPr>
        <w:pStyle w:val="ListParagraph"/>
        <w:numPr>
          <w:ilvl w:val="0"/>
          <w:numId w:val="5"/>
        </w:numPr>
        <w:spacing w:after="0" w:line="240" w:lineRule="auto"/>
        <w:ind w:left="360" w:hanging="360"/>
        <w:jc w:val="center"/>
        <w:rPr>
          <w:rFonts w:ascii="Times New Roman"/>
          <w:b/>
          <w:szCs w:val="20"/>
        </w:rPr>
      </w:pPr>
      <w:r>
        <w:rPr>
          <w:rFonts w:ascii="Times New Roman"/>
          <w:b/>
          <w:szCs w:val="20"/>
        </w:rPr>
        <w:t>Literature Survey</w:t>
      </w:r>
    </w:p>
    <w:p w14:paraId="76555F32" w14:textId="1ABA595A" w:rsidR="00D76EC4" w:rsidRDefault="00207995" w:rsidP="00D76EC4">
      <w:pPr>
        <w:spacing w:after="0" w:line="240" w:lineRule="auto"/>
        <w:ind w:firstLine="720"/>
        <w:jc w:val="both"/>
        <w:rPr>
          <w:rFonts w:ascii="Times New Roman"/>
          <w:sz w:val="20"/>
          <w:szCs w:val="20"/>
        </w:rPr>
      </w:pPr>
      <w:r w:rsidRPr="00207995">
        <w:rPr>
          <w:rFonts w:ascii="Times New Roman"/>
          <w:sz w:val="20"/>
          <w:szCs w:val="20"/>
        </w:rPr>
        <w:t>Examining the current educational environment, we find that the lack of a central platform for students to showcase their talents and projects across institutional boundaries is a major barrier to collaborative learning and the dissemination of innovative ideas.</w:t>
      </w:r>
      <w:r>
        <w:rPr>
          <w:rFonts w:ascii="Times New Roman"/>
          <w:sz w:val="20"/>
          <w:szCs w:val="20"/>
        </w:rPr>
        <w:t xml:space="preserve"> </w:t>
      </w:r>
      <w:r w:rsidRPr="00207995">
        <w:rPr>
          <w:rFonts w:ascii="Times New Roman"/>
          <w:sz w:val="20"/>
          <w:szCs w:val="20"/>
        </w:rPr>
        <w:t xml:space="preserve">The literature review conducted for this research paper explores existing knowledge and insights related to collaborative learning platforms, student project presentations, and organizational innovation to develop a comprehensive understanding of the context in which </w:t>
      </w:r>
      <w:r w:rsidR="008955AB">
        <w:rPr>
          <w:rFonts w:ascii="Times New Roman"/>
          <w:sz w:val="20"/>
          <w:szCs w:val="20"/>
        </w:rPr>
        <w:t>Pro-</w:t>
      </w:r>
      <w:proofErr w:type="spellStart"/>
      <w:r w:rsidR="008955AB">
        <w:rPr>
          <w:rFonts w:ascii="Times New Roman"/>
          <w:sz w:val="20"/>
          <w:szCs w:val="20"/>
        </w:rPr>
        <w:t>nnect</w:t>
      </w:r>
      <w:proofErr w:type="spellEnd"/>
      <w:r w:rsidRPr="00207995">
        <w:rPr>
          <w:rFonts w:ascii="Times New Roman"/>
          <w:sz w:val="20"/>
          <w:szCs w:val="20"/>
        </w:rPr>
        <w:t xml:space="preserve"> operates.</w:t>
      </w:r>
    </w:p>
    <w:p w14:paraId="3BCC38B7" w14:textId="77777777" w:rsidR="00207995" w:rsidRDefault="00207995" w:rsidP="00207995">
      <w:pPr>
        <w:spacing w:after="0" w:line="240" w:lineRule="auto"/>
        <w:jc w:val="both"/>
        <w:rPr>
          <w:rFonts w:ascii="Times New Roman"/>
          <w:sz w:val="20"/>
          <w:szCs w:val="20"/>
        </w:rPr>
      </w:pPr>
    </w:p>
    <w:p w14:paraId="47C289E3" w14:textId="5230E750" w:rsidR="00207995" w:rsidRDefault="00207995" w:rsidP="00B90628">
      <w:pPr>
        <w:pStyle w:val="ListParagraph"/>
        <w:numPr>
          <w:ilvl w:val="0"/>
          <w:numId w:val="14"/>
        </w:numPr>
        <w:spacing w:after="0" w:line="240" w:lineRule="auto"/>
        <w:jc w:val="both"/>
        <w:rPr>
          <w:rFonts w:ascii="Times New Roman"/>
          <w:sz w:val="20"/>
          <w:szCs w:val="20"/>
        </w:rPr>
      </w:pPr>
      <w:r w:rsidRPr="00B90628">
        <w:rPr>
          <w:rFonts w:ascii="Times New Roman"/>
          <w:sz w:val="20"/>
          <w:szCs w:val="20"/>
        </w:rPr>
        <w:t>Review of Existing Platforms and Initiatives:</w:t>
      </w:r>
      <w:r w:rsidR="00B90628">
        <w:rPr>
          <w:rFonts w:ascii="Times New Roman"/>
          <w:sz w:val="20"/>
          <w:szCs w:val="20"/>
        </w:rPr>
        <w:t xml:space="preserve"> </w:t>
      </w:r>
      <w:r w:rsidRPr="00B90628">
        <w:rPr>
          <w:rFonts w:ascii="Times New Roman"/>
          <w:sz w:val="20"/>
          <w:szCs w:val="20"/>
        </w:rPr>
        <w:t>A</w:t>
      </w:r>
      <w:r w:rsidR="00B90628" w:rsidRPr="00B90628">
        <w:rPr>
          <w:rFonts w:ascii="Times New Roman"/>
          <w:sz w:val="20"/>
          <w:szCs w:val="20"/>
        </w:rPr>
        <w:t xml:space="preserve"> </w:t>
      </w:r>
      <w:r w:rsidRPr="00B90628">
        <w:rPr>
          <w:rFonts w:ascii="Times New Roman"/>
          <w:sz w:val="20"/>
          <w:szCs w:val="20"/>
        </w:rPr>
        <w:t>number of platforms and initiatives have emerged with the aim of promoting collaborative learning among students and providing a space for the presentation of projects.</w:t>
      </w:r>
      <w:r w:rsidR="00B90628" w:rsidRPr="00B90628">
        <w:rPr>
          <w:rFonts w:ascii="Times New Roman"/>
          <w:sz w:val="20"/>
          <w:szCs w:val="20"/>
        </w:rPr>
        <w:t xml:space="preserve"> </w:t>
      </w:r>
      <w:r w:rsidRPr="00B90628">
        <w:rPr>
          <w:rFonts w:ascii="Times New Roman"/>
          <w:sz w:val="20"/>
          <w:szCs w:val="20"/>
        </w:rPr>
        <w:t xml:space="preserve">Platforms like GitHub, GitLab, and </w:t>
      </w:r>
      <w:proofErr w:type="spellStart"/>
      <w:r w:rsidRPr="00B90628">
        <w:rPr>
          <w:rFonts w:ascii="Times New Roman"/>
          <w:sz w:val="20"/>
          <w:szCs w:val="20"/>
        </w:rPr>
        <w:t>CodePen</w:t>
      </w:r>
      <w:proofErr w:type="spellEnd"/>
      <w:r w:rsidRPr="00B90628">
        <w:rPr>
          <w:rFonts w:ascii="Times New Roman"/>
          <w:sz w:val="20"/>
          <w:szCs w:val="20"/>
        </w:rPr>
        <w:t xml:space="preserve"> give students the opportunity to share code, collaborate on projects, and present their work to a broader audience.</w:t>
      </w:r>
      <w:r w:rsidR="00B90628" w:rsidRPr="00B90628">
        <w:rPr>
          <w:rFonts w:ascii="Times New Roman"/>
          <w:sz w:val="20"/>
          <w:szCs w:val="20"/>
        </w:rPr>
        <w:t xml:space="preserve"> </w:t>
      </w:r>
      <w:r w:rsidRPr="00B90628">
        <w:rPr>
          <w:rFonts w:ascii="Times New Roman"/>
          <w:sz w:val="20"/>
          <w:szCs w:val="20"/>
        </w:rPr>
        <w:t>However, these platforms are primarily focused on technology projects and do not have features tailored to a broader range of disciplines.</w:t>
      </w:r>
      <w:r w:rsidR="00B90628" w:rsidRPr="00B90628">
        <w:rPr>
          <w:rFonts w:ascii="Times New Roman"/>
          <w:sz w:val="20"/>
          <w:szCs w:val="20"/>
        </w:rPr>
        <w:t xml:space="preserve"> </w:t>
      </w:r>
      <w:r w:rsidRPr="00B90628">
        <w:rPr>
          <w:rFonts w:ascii="Times New Roman"/>
          <w:sz w:val="20"/>
          <w:szCs w:val="20"/>
        </w:rPr>
        <w:t xml:space="preserve">Additionally, while institutional initiatives such as University Innovation and Entrepreneurship Centers provide physical spaces for student collaboration and innovation, they may not have the reach and scalability of online platforms such as </w:t>
      </w:r>
      <w:r w:rsidR="008955AB">
        <w:rPr>
          <w:rFonts w:ascii="Times New Roman"/>
          <w:sz w:val="20"/>
          <w:szCs w:val="20"/>
        </w:rPr>
        <w:t>Pro-</w:t>
      </w:r>
      <w:proofErr w:type="spellStart"/>
      <w:r w:rsidR="008955AB">
        <w:rPr>
          <w:rFonts w:ascii="Times New Roman"/>
          <w:sz w:val="20"/>
          <w:szCs w:val="20"/>
        </w:rPr>
        <w:t>nnect</w:t>
      </w:r>
      <w:proofErr w:type="spellEnd"/>
      <w:r w:rsidRPr="00B90628">
        <w:rPr>
          <w:rFonts w:ascii="Times New Roman"/>
          <w:sz w:val="20"/>
          <w:szCs w:val="20"/>
        </w:rPr>
        <w:t>.</w:t>
      </w:r>
    </w:p>
    <w:p w14:paraId="6BB01AAA" w14:textId="35E67BC8" w:rsidR="002E052C" w:rsidRDefault="002E052C" w:rsidP="00B90628">
      <w:pPr>
        <w:pStyle w:val="ListParagraph"/>
        <w:numPr>
          <w:ilvl w:val="0"/>
          <w:numId w:val="14"/>
        </w:numPr>
        <w:spacing w:after="0" w:line="240" w:lineRule="auto"/>
        <w:jc w:val="both"/>
        <w:rPr>
          <w:rFonts w:ascii="Times New Roman"/>
          <w:sz w:val="20"/>
          <w:szCs w:val="20"/>
        </w:rPr>
      </w:pPr>
      <w:r>
        <w:rPr>
          <w:rFonts w:ascii="Times New Roman"/>
          <w:sz w:val="20"/>
          <w:szCs w:val="20"/>
        </w:rPr>
        <w:lastRenderedPageBreak/>
        <w:t xml:space="preserve">Collaborative Platforms in Education: </w:t>
      </w:r>
      <w:r w:rsidR="00A534B3" w:rsidRPr="00A534B3">
        <w:rPr>
          <w:rFonts w:ascii="Times New Roman"/>
          <w:sz w:val="20"/>
          <w:szCs w:val="20"/>
        </w:rPr>
        <w:t xml:space="preserve">Ag Investigate by Smith et al. (2020) looks at the part of collaborative stages in higher instruction, highlighting their potential to improve understudy engagement, cultivate intrigue collaboration, and advance project-based learning. The ponder emphasizes the significance of making comprehensive and available stages that cater to different understudy populaces and learning styles. So also, thinks about by Johnson et al. (2019) and Brown (2021) investigate the </w:t>
      </w:r>
      <w:proofErr w:type="spellStart"/>
      <w:r w:rsidR="00A534B3" w:rsidRPr="00A534B3">
        <w:rPr>
          <w:rFonts w:ascii="Times New Roman"/>
          <w:sz w:val="20"/>
          <w:szCs w:val="20"/>
        </w:rPr>
        <w:t>affect</w:t>
      </w:r>
      <w:proofErr w:type="spellEnd"/>
      <w:r w:rsidR="00A534B3" w:rsidRPr="00A534B3">
        <w:rPr>
          <w:rFonts w:ascii="Times New Roman"/>
          <w:sz w:val="20"/>
          <w:szCs w:val="20"/>
        </w:rPr>
        <w:t xml:space="preserve"> of collaborative learning situations on understudy results, illustrating the positive relationship between peer collaboration and scholastic accomplishment. These discoveries emphasize the potential of collaborative stages like Pro-</w:t>
      </w:r>
      <w:proofErr w:type="spellStart"/>
      <w:r w:rsidR="00A534B3" w:rsidRPr="00A534B3">
        <w:rPr>
          <w:rFonts w:ascii="Times New Roman"/>
          <w:sz w:val="20"/>
          <w:szCs w:val="20"/>
        </w:rPr>
        <w:t>nnect</w:t>
      </w:r>
      <w:proofErr w:type="spellEnd"/>
      <w:r w:rsidR="00A534B3" w:rsidRPr="00A534B3">
        <w:rPr>
          <w:rFonts w:ascii="Times New Roman"/>
          <w:sz w:val="20"/>
          <w:szCs w:val="20"/>
        </w:rPr>
        <w:t xml:space="preserve"> to improve the instructive encounter and enable understudies to exhibit their gifts and ventures in a strong and collaborative environment.</w:t>
      </w:r>
    </w:p>
    <w:p w14:paraId="3BF49DE2" w14:textId="563CC6DB" w:rsidR="002E052C" w:rsidRDefault="002E052C" w:rsidP="004D2261">
      <w:pPr>
        <w:pStyle w:val="ListParagraph"/>
        <w:numPr>
          <w:ilvl w:val="0"/>
          <w:numId w:val="14"/>
        </w:numPr>
        <w:spacing w:after="0" w:line="240" w:lineRule="auto"/>
        <w:jc w:val="both"/>
        <w:rPr>
          <w:rFonts w:ascii="Times New Roman"/>
          <w:sz w:val="20"/>
          <w:szCs w:val="20"/>
        </w:rPr>
      </w:pPr>
      <w:r w:rsidRPr="00A534B3">
        <w:rPr>
          <w:rFonts w:ascii="Times New Roman"/>
          <w:sz w:val="20"/>
          <w:szCs w:val="20"/>
        </w:rPr>
        <w:t xml:space="preserve">Project Showcasing and Knowledge-Sharing: </w:t>
      </w:r>
      <w:r w:rsidR="00A534B3" w:rsidRPr="00A534B3">
        <w:rPr>
          <w:rFonts w:ascii="Times New Roman"/>
          <w:sz w:val="20"/>
          <w:szCs w:val="20"/>
        </w:rPr>
        <w:t>The capacity to exhibit ventures and share information could be a central highlight of the Pro-</w:t>
      </w:r>
      <w:proofErr w:type="spellStart"/>
      <w:r w:rsidR="00A534B3" w:rsidRPr="00A534B3">
        <w:rPr>
          <w:rFonts w:ascii="Times New Roman"/>
          <w:sz w:val="20"/>
          <w:szCs w:val="20"/>
        </w:rPr>
        <w:t>nnect</w:t>
      </w:r>
      <w:proofErr w:type="spellEnd"/>
      <w:r w:rsidR="00A534B3" w:rsidRPr="00A534B3">
        <w:rPr>
          <w:rFonts w:ascii="Times New Roman"/>
          <w:sz w:val="20"/>
          <w:szCs w:val="20"/>
        </w:rPr>
        <w:t xml:space="preserve"> stage. Inquire about by Nielsen (2018) highlights the significance of giving openings for understudies to exhibit their work and get input from peers and tutors. Nielsen's convenience heuristics give profitable rules for planning natural and user-friendly interfacing that encourage extend exhibiting and knowledge-sharing. Furthermore, considers by Patel (2020) and </w:t>
      </w:r>
      <w:proofErr w:type="spellStart"/>
      <w:r w:rsidR="00A534B3" w:rsidRPr="00A534B3">
        <w:rPr>
          <w:rFonts w:ascii="Times New Roman"/>
          <w:sz w:val="20"/>
          <w:szCs w:val="20"/>
        </w:rPr>
        <w:t>Grigorik</w:t>
      </w:r>
      <w:proofErr w:type="spellEnd"/>
      <w:r w:rsidR="00A534B3" w:rsidRPr="00A534B3">
        <w:rPr>
          <w:rFonts w:ascii="Times New Roman"/>
          <w:sz w:val="20"/>
          <w:szCs w:val="20"/>
        </w:rPr>
        <w:t xml:space="preserve"> (2019) investigate the part of social learning stages in encouraging information trade and collaborative learning, illustrating the benefits of peer input, mentorship, and community engagement in upgrading learning results. These bits of knowledge illuminate the plan and usefulness of Pro-</w:t>
      </w:r>
      <w:proofErr w:type="spellStart"/>
      <w:r w:rsidR="00A534B3" w:rsidRPr="00A534B3">
        <w:rPr>
          <w:rFonts w:ascii="Times New Roman"/>
          <w:sz w:val="20"/>
          <w:szCs w:val="20"/>
        </w:rPr>
        <w:t>nnect</w:t>
      </w:r>
      <w:proofErr w:type="spellEnd"/>
      <w:r w:rsidR="00A534B3" w:rsidRPr="00A534B3">
        <w:rPr>
          <w:rFonts w:ascii="Times New Roman"/>
          <w:sz w:val="20"/>
          <w:szCs w:val="20"/>
        </w:rPr>
        <w:t>, emphasizing the significance of making a user-centric stage that advances dynamic support, collaboration, and knowledge-sharing among understudies and teachers.</w:t>
      </w:r>
    </w:p>
    <w:p w14:paraId="49599F75" w14:textId="516245D6" w:rsidR="00A534B3" w:rsidRPr="00A534B3" w:rsidRDefault="00A534B3" w:rsidP="004D2261">
      <w:pPr>
        <w:pStyle w:val="ListParagraph"/>
        <w:numPr>
          <w:ilvl w:val="0"/>
          <w:numId w:val="14"/>
        </w:numPr>
        <w:spacing w:after="0" w:line="240" w:lineRule="auto"/>
        <w:jc w:val="both"/>
        <w:rPr>
          <w:rFonts w:ascii="Times New Roman"/>
          <w:sz w:val="20"/>
          <w:szCs w:val="20"/>
        </w:rPr>
      </w:pPr>
      <w:r>
        <w:rPr>
          <w:rFonts w:ascii="Times New Roman"/>
          <w:sz w:val="20"/>
          <w:szCs w:val="20"/>
        </w:rPr>
        <w:t xml:space="preserve">Institutional Innovation and Collaboration: </w:t>
      </w:r>
      <w:r w:rsidRPr="00A534B3">
        <w:rPr>
          <w:rFonts w:ascii="Times New Roman"/>
          <w:sz w:val="20"/>
          <w:szCs w:val="20"/>
        </w:rPr>
        <w:t>Pro-</w:t>
      </w:r>
      <w:proofErr w:type="spellStart"/>
      <w:r w:rsidRPr="00A534B3">
        <w:rPr>
          <w:rFonts w:ascii="Times New Roman"/>
          <w:sz w:val="20"/>
          <w:szCs w:val="20"/>
        </w:rPr>
        <w:t>nnect</w:t>
      </w:r>
      <w:proofErr w:type="spellEnd"/>
      <w:r w:rsidRPr="00A534B3">
        <w:rPr>
          <w:rFonts w:ascii="Times New Roman"/>
          <w:sz w:val="20"/>
          <w:szCs w:val="20"/>
        </w:rPr>
        <w:t xml:space="preserve"> points to serve as a center for regulation advancement, permitting colleges and colleges to grandstand the accomplishments of their brightest minds and advance cross-disciplinary collaboration. Inquire about by Li et al. (2021) analyzes the part of regulation stores in protecting and dispersing insightful works, highlighting the significance of making centralized stages for information dispersal and collaboration. Additionally, thinks about by Tognazzini (2019) and Wroblewski (2020) investigate the benefits of cross-disciplinary collaboration in cultivating inventiveness, advancement, and problem-solving abilities among understudies. These discoveries emphasize the potential of stages like Pro-</w:t>
      </w:r>
      <w:proofErr w:type="spellStart"/>
      <w:r w:rsidRPr="00A534B3">
        <w:rPr>
          <w:rFonts w:ascii="Times New Roman"/>
          <w:sz w:val="20"/>
          <w:szCs w:val="20"/>
        </w:rPr>
        <w:t>nnect</w:t>
      </w:r>
      <w:proofErr w:type="spellEnd"/>
      <w:r w:rsidRPr="00A534B3">
        <w:rPr>
          <w:rFonts w:ascii="Times New Roman"/>
          <w:sz w:val="20"/>
          <w:szCs w:val="20"/>
        </w:rPr>
        <w:t xml:space="preserve"> to break down silos, encourage information trade, and advance collaboration over disciplines, educate, and geological boundaries.</w:t>
      </w:r>
    </w:p>
    <w:p w14:paraId="5168FA1B" w14:textId="576A5243" w:rsidR="00207995" w:rsidRPr="00B90628" w:rsidRDefault="00207995" w:rsidP="00B90628">
      <w:pPr>
        <w:pStyle w:val="ListParagraph"/>
        <w:numPr>
          <w:ilvl w:val="0"/>
          <w:numId w:val="14"/>
        </w:numPr>
        <w:spacing w:after="0" w:line="240" w:lineRule="auto"/>
        <w:jc w:val="both"/>
        <w:rPr>
          <w:rFonts w:ascii="Times New Roman"/>
          <w:sz w:val="20"/>
          <w:szCs w:val="20"/>
        </w:rPr>
      </w:pPr>
      <w:r w:rsidRPr="00B90628">
        <w:rPr>
          <w:rFonts w:ascii="Times New Roman"/>
          <w:sz w:val="20"/>
          <w:szCs w:val="20"/>
        </w:rPr>
        <w:t>Benefits of Showcasing Student Projects:</w:t>
      </w:r>
      <w:r w:rsidR="00B90628">
        <w:rPr>
          <w:rFonts w:ascii="Times New Roman"/>
          <w:sz w:val="20"/>
          <w:szCs w:val="20"/>
        </w:rPr>
        <w:t xml:space="preserve"> </w:t>
      </w:r>
      <w:r w:rsidRPr="00B90628">
        <w:rPr>
          <w:rFonts w:ascii="Times New Roman"/>
          <w:sz w:val="20"/>
          <w:szCs w:val="20"/>
        </w:rPr>
        <w:t>The literature highlights the importance and benefits of presenting student projects beyond institutional boundaries. Project presentations not only foster student participation and creativity, but also promote skill development and career readiness. Research shows that students who present their work feel more confident in their abilities and are better prepared to enter professional life and further training.</w:t>
      </w:r>
    </w:p>
    <w:p w14:paraId="140EA82E" w14:textId="774F1F3A" w:rsidR="00B90628" w:rsidRPr="00B90628" w:rsidRDefault="00B90628" w:rsidP="00B90628">
      <w:pPr>
        <w:pStyle w:val="ListParagraph"/>
        <w:numPr>
          <w:ilvl w:val="0"/>
          <w:numId w:val="14"/>
        </w:numPr>
        <w:spacing w:after="0" w:line="240" w:lineRule="auto"/>
        <w:jc w:val="both"/>
        <w:rPr>
          <w:rFonts w:ascii="Times New Roman"/>
          <w:sz w:val="20"/>
          <w:szCs w:val="20"/>
        </w:rPr>
      </w:pPr>
      <w:r w:rsidRPr="00B90628">
        <w:rPr>
          <w:rFonts w:ascii="Times New Roman"/>
          <w:sz w:val="20"/>
          <w:szCs w:val="20"/>
        </w:rPr>
        <w:t>Challenges in Institutional Innovation: Institutional innovation faces numerous challenges, including bureaucratic obstacles, resource limitations, and cultural resistance to change. Educational institutions recognize the importance of fostering student innovation, but implementing effective strategies to foster collaboration and creativity remains a challenge. The literature suggests that successful institutional change requires strong leadership, committed resources, and a supportive organizational culture.</w:t>
      </w:r>
    </w:p>
    <w:p w14:paraId="62F60B1A" w14:textId="20E375D5" w:rsidR="00B90628" w:rsidRPr="00B90628" w:rsidRDefault="00B90628" w:rsidP="00B90628">
      <w:pPr>
        <w:pStyle w:val="ListParagraph"/>
        <w:numPr>
          <w:ilvl w:val="0"/>
          <w:numId w:val="14"/>
        </w:numPr>
        <w:spacing w:after="0" w:line="240" w:lineRule="auto"/>
        <w:jc w:val="both"/>
        <w:rPr>
          <w:rFonts w:ascii="Times New Roman"/>
          <w:sz w:val="20"/>
          <w:szCs w:val="20"/>
        </w:rPr>
      </w:pPr>
      <w:r w:rsidRPr="00B90628">
        <w:rPr>
          <w:rFonts w:ascii="Times New Roman"/>
          <w:sz w:val="20"/>
          <w:szCs w:val="20"/>
        </w:rPr>
        <w:t xml:space="preserve">The Role of Technology in Education: Technology is playing an important role in transforming the educational environment by providing new opportunities for collaboration, creativity, and innovation. Educational technology platforms provide tools and resources to improve learning outcomes and foster communication and collaboration between students and teachers. Platforms like </w:t>
      </w:r>
      <w:r w:rsidR="008955AB">
        <w:rPr>
          <w:rFonts w:ascii="Times New Roman"/>
          <w:sz w:val="20"/>
          <w:szCs w:val="20"/>
        </w:rPr>
        <w:t>Pro-</w:t>
      </w:r>
      <w:proofErr w:type="spellStart"/>
      <w:r w:rsidR="008955AB">
        <w:rPr>
          <w:rFonts w:ascii="Times New Roman"/>
          <w:sz w:val="20"/>
          <w:szCs w:val="20"/>
        </w:rPr>
        <w:t>nnect</w:t>
      </w:r>
      <w:proofErr w:type="spellEnd"/>
      <w:r w:rsidRPr="00B90628">
        <w:rPr>
          <w:rFonts w:ascii="Times New Roman"/>
          <w:sz w:val="20"/>
          <w:szCs w:val="20"/>
        </w:rPr>
        <w:t xml:space="preserve"> use technology to create dynamic spaces where students can present their projects, collaborate across disciplines, and network with colleagues and institutions around the world.</w:t>
      </w:r>
    </w:p>
    <w:p w14:paraId="06FCB33C" w14:textId="2547A0CD" w:rsidR="00B90628" w:rsidRPr="00B90628" w:rsidRDefault="00B90628" w:rsidP="00B90628">
      <w:pPr>
        <w:pStyle w:val="ListParagraph"/>
        <w:numPr>
          <w:ilvl w:val="0"/>
          <w:numId w:val="14"/>
        </w:numPr>
        <w:spacing w:after="0" w:line="240" w:lineRule="auto"/>
        <w:jc w:val="both"/>
        <w:rPr>
          <w:rFonts w:ascii="Times New Roman"/>
          <w:sz w:val="20"/>
          <w:szCs w:val="20"/>
        </w:rPr>
      </w:pPr>
      <w:r w:rsidRPr="00B90628">
        <w:rPr>
          <w:rFonts w:ascii="Times New Roman"/>
          <w:sz w:val="20"/>
          <w:szCs w:val="20"/>
        </w:rPr>
        <w:t xml:space="preserve">Frameworks for Collaborative Learning and Institutional Collaboration: Theoretical frameworks and models for community learning and institutional collaboration provide valuable insights into effective practices and strategies. Concepts such as communities of practice, social constructivism, and networked learning provide a framework for understanding how students learn and collaborate in online environments. By leveraging these frameworks, platforms like </w:t>
      </w:r>
      <w:r w:rsidR="008955AB">
        <w:rPr>
          <w:rFonts w:ascii="Times New Roman"/>
          <w:sz w:val="20"/>
          <w:szCs w:val="20"/>
        </w:rPr>
        <w:t>Pro-</w:t>
      </w:r>
      <w:proofErr w:type="spellStart"/>
      <w:r w:rsidR="008955AB">
        <w:rPr>
          <w:rFonts w:ascii="Times New Roman"/>
          <w:sz w:val="20"/>
          <w:szCs w:val="20"/>
        </w:rPr>
        <w:t>nnect</w:t>
      </w:r>
      <w:proofErr w:type="spellEnd"/>
      <w:r w:rsidRPr="00B90628">
        <w:rPr>
          <w:rFonts w:ascii="Times New Roman"/>
          <w:sz w:val="20"/>
          <w:szCs w:val="20"/>
        </w:rPr>
        <w:t xml:space="preserve"> can develop features that foster meaningful engagement and collaboration among users.</w:t>
      </w:r>
    </w:p>
    <w:p w14:paraId="76737310" w14:textId="77777777" w:rsidR="00CF47C4" w:rsidRPr="00A516D0" w:rsidRDefault="00CF47C4" w:rsidP="007F7C27">
      <w:pPr>
        <w:spacing w:after="0" w:line="240" w:lineRule="auto"/>
        <w:jc w:val="both"/>
        <w:rPr>
          <w:rFonts w:ascii="Times New Roman"/>
          <w:sz w:val="20"/>
          <w:szCs w:val="20"/>
        </w:rPr>
      </w:pPr>
    </w:p>
    <w:p w14:paraId="46121633" w14:textId="77777777" w:rsidR="00CF47C4" w:rsidRPr="00A516D0" w:rsidRDefault="00024193" w:rsidP="007F7C27">
      <w:pPr>
        <w:pStyle w:val="ListParagraph"/>
        <w:numPr>
          <w:ilvl w:val="0"/>
          <w:numId w:val="5"/>
        </w:numPr>
        <w:spacing w:after="0" w:line="240" w:lineRule="auto"/>
        <w:ind w:left="360" w:hanging="360"/>
        <w:jc w:val="center"/>
        <w:rPr>
          <w:rFonts w:ascii="Times New Roman"/>
          <w:b/>
          <w:szCs w:val="20"/>
        </w:rPr>
      </w:pPr>
      <w:r>
        <w:rPr>
          <w:rFonts w:ascii="Times New Roman"/>
          <w:b/>
          <w:szCs w:val="20"/>
        </w:rPr>
        <w:t>Methodology</w:t>
      </w:r>
    </w:p>
    <w:p w14:paraId="4495351D" w14:textId="74F31B64" w:rsidR="00024193" w:rsidRDefault="008955AB" w:rsidP="00024193">
      <w:pPr>
        <w:spacing w:after="0" w:line="240" w:lineRule="auto"/>
        <w:rPr>
          <w:rFonts w:ascii="Times New Roman"/>
          <w:sz w:val="20"/>
          <w:szCs w:val="20"/>
        </w:rPr>
      </w:pPr>
      <w:r>
        <w:rPr>
          <w:rFonts w:ascii="Times New Roman"/>
          <w:sz w:val="20"/>
          <w:szCs w:val="20"/>
        </w:rPr>
        <w:t>Pro-nnect</w:t>
      </w:r>
      <w:r w:rsidR="006C2D09" w:rsidRPr="006C2D09">
        <w:rPr>
          <w:rFonts w:ascii="Times New Roman"/>
          <w:sz w:val="20"/>
          <w:szCs w:val="20"/>
        </w:rPr>
        <w:t>'s development follows a systematic and iterative methodology that combines best practices from agile and incremental models, ensuring a flexible and responsive approach to project development.</w:t>
      </w:r>
      <w:r w:rsidR="006C2D09">
        <w:rPr>
          <w:rFonts w:ascii="Times New Roman"/>
          <w:sz w:val="20"/>
          <w:szCs w:val="20"/>
        </w:rPr>
        <w:t xml:space="preserve"> </w:t>
      </w:r>
      <w:r w:rsidR="006C2D09" w:rsidRPr="006C2D09">
        <w:rPr>
          <w:rFonts w:ascii="Times New Roman"/>
          <w:sz w:val="20"/>
          <w:szCs w:val="20"/>
        </w:rPr>
        <w:t>Key components of the methodology include</w:t>
      </w:r>
      <w:r w:rsidR="006C2D09">
        <w:rPr>
          <w:rFonts w:ascii="Times New Roman"/>
          <w:sz w:val="20"/>
          <w:szCs w:val="20"/>
        </w:rPr>
        <w:t>:</w:t>
      </w:r>
    </w:p>
    <w:p w14:paraId="735DD810" w14:textId="77777777" w:rsidR="006C2D09" w:rsidRPr="00024193" w:rsidRDefault="006C2D09" w:rsidP="00024193">
      <w:pPr>
        <w:spacing w:after="0" w:line="240" w:lineRule="auto"/>
        <w:rPr>
          <w:rFonts w:ascii="Times New Roman"/>
          <w:sz w:val="20"/>
          <w:szCs w:val="20"/>
        </w:rPr>
      </w:pPr>
    </w:p>
    <w:p w14:paraId="79EF3229" w14:textId="77777777" w:rsidR="006C2D09" w:rsidRDefault="006C2D09" w:rsidP="00024193">
      <w:pPr>
        <w:spacing w:after="0" w:line="240" w:lineRule="auto"/>
        <w:rPr>
          <w:rFonts w:ascii="Times New Roman"/>
          <w:b/>
          <w:sz w:val="20"/>
          <w:szCs w:val="20"/>
        </w:rPr>
      </w:pPr>
      <w:r w:rsidRPr="006C2D09">
        <w:rPr>
          <w:rFonts w:ascii="Times New Roman"/>
          <w:b/>
          <w:sz w:val="20"/>
          <w:szCs w:val="20"/>
        </w:rPr>
        <w:t>Requirement Analysis</w:t>
      </w:r>
    </w:p>
    <w:p w14:paraId="3D70EB87" w14:textId="77777777" w:rsidR="006C2D09" w:rsidRPr="00D70A97" w:rsidRDefault="006C2D09" w:rsidP="00D70A97">
      <w:pPr>
        <w:pStyle w:val="ListParagraph"/>
        <w:numPr>
          <w:ilvl w:val="0"/>
          <w:numId w:val="15"/>
        </w:numPr>
        <w:spacing w:after="0" w:line="240" w:lineRule="auto"/>
        <w:rPr>
          <w:rFonts w:ascii="Times New Roman"/>
          <w:sz w:val="20"/>
          <w:szCs w:val="20"/>
        </w:rPr>
      </w:pPr>
      <w:r w:rsidRPr="00D70A97">
        <w:rPr>
          <w:rFonts w:ascii="Times New Roman"/>
          <w:sz w:val="20"/>
          <w:szCs w:val="20"/>
        </w:rPr>
        <w:t xml:space="preserve">Conduct a thorough analysis of user requirements and expectations through stakeholder consultation and feedback mechanisms. </w:t>
      </w:r>
    </w:p>
    <w:p w14:paraId="0BCC0BE2" w14:textId="117E82E9" w:rsidR="00BB3ED4" w:rsidRPr="00D70A97" w:rsidRDefault="006C2D09" w:rsidP="00D70A97">
      <w:pPr>
        <w:pStyle w:val="ListParagraph"/>
        <w:numPr>
          <w:ilvl w:val="0"/>
          <w:numId w:val="15"/>
        </w:numPr>
        <w:spacing w:after="0" w:line="240" w:lineRule="auto"/>
        <w:rPr>
          <w:rFonts w:ascii="Times New Roman"/>
          <w:sz w:val="20"/>
          <w:szCs w:val="20"/>
        </w:rPr>
      </w:pPr>
      <w:r w:rsidRPr="00D70A97">
        <w:rPr>
          <w:rFonts w:ascii="Times New Roman"/>
          <w:sz w:val="20"/>
          <w:szCs w:val="20"/>
        </w:rPr>
        <w:t>Identify the key features and capabilities essential to building a collaborative project center for students and universities.</w:t>
      </w:r>
    </w:p>
    <w:p w14:paraId="2DF0A1E3" w14:textId="77777777" w:rsidR="00BB3ED4" w:rsidRDefault="00BB3ED4" w:rsidP="00024193">
      <w:pPr>
        <w:spacing w:after="0" w:line="240" w:lineRule="auto"/>
        <w:rPr>
          <w:rFonts w:ascii="Times New Roman"/>
          <w:sz w:val="20"/>
          <w:szCs w:val="20"/>
        </w:rPr>
      </w:pPr>
    </w:p>
    <w:p w14:paraId="1D7B141F" w14:textId="15BF9D44" w:rsidR="006C2D09" w:rsidRDefault="006C2D09" w:rsidP="00024193">
      <w:pPr>
        <w:spacing w:after="0" w:line="240" w:lineRule="auto"/>
        <w:rPr>
          <w:rFonts w:ascii="Times New Roman"/>
          <w:b/>
          <w:sz w:val="20"/>
          <w:szCs w:val="20"/>
        </w:rPr>
      </w:pPr>
      <w:r w:rsidRPr="006C2D09">
        <w:rPr>
          <w:rFonts w:ascii="Times New Roman"/>
          <w:b/>
          <w:sz w:val="20"/>
          <w:szCs w:val="20"/>
        </w:rPr>
        <w:t xml:space="preserve">Design and Prototyping </w:t>
      </w:r>
    </w:p>
    <w:p w14:paraId="6B5C1002" w14:textId="20F5D1CE" w:rsidR="006C2D09" w:rsidRPr="00D70A97" w:rsidRDefault="006C2D09" w:rsidP="00D70A97">
      <w:pPr>
        <w:pStyle w:val="ListParagraph"/>
        <w:numPr>
          <w:ilvl w:val="0"/>
          <w:numId w:val="16"/>
        </w:numPr>
        <w:spacing w:after="0" w:line="240" w:lineRule="auto"/>
        <w:rPr>
          <w:rFonts w:ascii="Times New Roman"/>
          <w:sz w:val="20"/>
          <w:szCs w:val="20"/>
        </w:rPr>
      </w:pPr>
      <w:r w:rsidRPr="00D70A97">
        <w:rPr>
          <w:rFonts w:ascii="Times New Roman"/>
          <w:sz w:val="20"/>
          <w:szCs w:val="20"/>
        </w:rPr>
        <w:t>Develop comprehensive designs that consider user experience principles and responsive design techniques.</w:t>
      </w:r>
    </w:p>
    <w:p w14:paraId="3A66CA61" w14:textId="2E3F6C09" w:rsidR="00BB3ED4" w:rsidRDefault="006C2D09" w:rsidP="00D70A97">
      <w:pPr>
        <w:pStyle w:val="ListParagraph"/>
        <w:numPr>
          <w:ilvl w:val="0"/>
          <w:numId w:val="16"/>
        </w:numPr>
        <w:spacing w:after="0" w:line="240" w:lineRule="auto"/>
        <w:rPr>
          <w:rFonts w:ascii="Times New Roman"/>
          <w:sz w:val="20"/>
          <w:szCs w:val="20"/>
        </w:rPr>
      </w:pPr>
      <w:r w:rsidRPr="00D70A97">
        <w:rPr>
          <w:rFonts w:ascii="Times New Roman"/>
          <w:sz w:val="20"/>
          <w:szCs w:val="20"/>
        </w:rPr>
        <w:t>Prototype key features to gather early feedback and iteratively refine the design.</w:t>
      </w:r>
    </w:p>
    <w:p w14:paraId="29F88F00" w14:textId="783EF71C" w:rsidR="00E37971" w:rsidRDefault="00E37971" w:rsidP="00E37971">
      <w:pPr>
        <w:pStyle w:val="ListParagraph"/>
        <w:spacing w:after="0" w:line="240" w:lineRule="auto"/>
        <w:rPr>
          <w:rFonts w:ascii="Times New Roman"/>
          <w:sz w:val="20"/>
          <w:szCs w:val="20"/>
        </w:rPr>
      </w:pPr>
    </w:p>
    <w:p w14:paraId="04C4A1D8" w14:textId="229AE68F" w:rsidR="00E37971" w:rsidRPr="00D70A97" w:rsidRDefault="004C747E" w:rsidP="00E37971">
      <w:pPr>
        <w:pStyle w:val="ListParagraph"/>
        <w:spacing w:after="0" w:line="240" w:lineRule="auto"/>
        <w:rPr>
          <w:rFonts w:ascii="Times New Roman"/>
          <w:sz w:val="20"/>
          <w:szCs w:val="20"/>
        </w:rPr>
      </w:pPr>
      <w:r>
        <w:rPr>
          <w:rFonts w:ascii="Times New Roman"/>
          <w:noProof/>
          <w:sz w:val="20"/>
          <w:szCs w:val="20"/>
        </w:rPr>
        <w:drawing>
          <wp:anchor distT="0" distB="0" distL="114300" distR="114300" simplePos="0" relativeHeight="251658240" behindDoc="0" locked="0" layoutInCell="1" allowOverlap="1" wp14:anchorId="7B239B43" wp14:editId="6F61F9F0">
            <wp:simplePos x="0" y="0"/>
            <wp:positionH relativeFrom="column">
              <wp:posOffset>3185160</wp:posOffset>
            </wp:positionH>
            <wp:positionV relativeFrom="paragraph">
              <wp:posOffset>116205</wp:posOffset>
            </wp:positionV>
            <wp:extent cx="1835785" cy="1146175"/>
            <wp:effectExtent l="152400" t="114300" r="145415" b="168275"/>
            <wp:wrapThrough wrapText="bothSides">
              <wp:wrapPolygon edited="0">
                <wp:start x="-1345" y="-2154"/>
                <wp:lineTo x="-1793" y="4308"/>
                <wp:lineTo x="-1793" y="21899"/>
                <wp:lineTo x="-897" y="23694"/>
                <wp:lineTo x="-672" y="24412"/>
                <wp:lineTo x="21966" y="24412"/>
                <wp:lineTo x="22190" y="23694"/>
                <wp:lineTo x="23087" y="21899"/>
                <wp:lineTo x="23087" y="4308"/>
                <wp:lineTo x="22639" y="-2154"/>
                <wp:lineTo x="-1345" y="-2154"/>
              </wp:wrapPolygon>
            </wp:wrapThrough>
            <wp:docPr id="6433972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397255" name="Picture 643397255"/>
                    <pic:cNvPicPr/>
                  </pic:nvPicPr>
                  <pic:blipFill rotWithShape="1">
                    <a:blip r:embed="rId11" cstate="print">
                      <a:extLst>
                        <a:ext uri="{28A0092B-C50C-407E-A947-70E740481C1C}">
                          <a14:useLocalDpi xmlns:a14="http://schemas.microsoft.com/office/drawing/2010/main" val="0"/>
                        </a:ext>
                      </a:extLst>
                    </a:blip>
                    <a:srcRect l="22319" t="5186" r="10498"/>
                    <a:stretch/>
                  </pic:blipFill>
                  <pic:spPr bwMode="auto">
                    <a:xfrm>
                      <a:off x="0" y="0"/>
                      <a:ext cx="1835785" cy="1146175"/>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37971">
        <w:rPr>
          <w:rFonts w:ascii="Times New Roman"/>
          <w:noProof/>
          <w:sz w:val="20"/>
          <w:szCs w:val="20"/>
        </w:rPr>
        <w:drawing>
          <wp:inline distT="0" distB="0" distL="0" distR="0" wp14:anchorId="584D1592" wp14:editId="65224946">
            <wp:extent cx="1933540" cy="1147396"/>
            <wp:effectExtent l="133350" t="114300" r="143510" b="167640"/>
            <wp:docPr id="1225045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045812" name="Picture 1225045812"/>
                    <pic:cNvPicPr/>
                  </pic:nvPicPr>
                  <pic:blipFill rotWithShape="1">
                    <a:blip r:embed="rId12" cstate="print">
                      <a:extLst>
                        <a:ext uri="{28A0092B-C50C-407E-A947-70E740481C1C}">
                          <a14:useLocalDpi xmlns:a14="http://schemas.microsoft.com/office/drawing/2010/main" val="0"/>
                        </a:ext>
                      </a:extLst>
                    </a:blip>
                    <a:srcRect l="11580" t="5351" r="11990"/>
                    <a:stretch/>
                  </pic:blipFill>
                  <pic:spPr bwMode="auto">
                    <a:xfrm>
                      <a:off x="0" y="0"/>
                      <a:ext cx="1970718" cy="116945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7799ECCC" w14:textId="500827B2" w:rsidR="00024193" w:rsidRDefault="00024193" w:rsidP="00024193">
      <w:pPr>
        <w:spacing w:after="0" w:line="240" w:lineRule="auto"/>
        <w:rPr>
          <w:rFonts w:ascii="Times New Roman"/>
          <w:sz w:val="20"/>
          <w:szCs w:val="20"/>
        </w:rPr>
      </w:pPr>
    </w:p>
    <w:p w14:paraId="5A472991" w14:textId="77777777" w:rsidR="006C2D09" w:rsidRDefault="006C2D09" w:rsidP="00024193">
      <w:pPr>
        <w:spacing w:after="0" w:line="240" w:lineRule="auto"/>
        <w:rPr>
          <w:rFonts w:ascii="Times New Roman"/>
          <w:b/>
          <w:sz w:val="20"/>
          <w:szCs w:val="20"/>
        </w:rPr>
      </w:pPr>
      <w:r w:rsidRPr="006C2D09">
        <w:rPr>
          <w:rFonts w:ascii="Times New Roman"/>
          <w:b/>
          <w:sz w:val="20"/>
          <w:szCs w:val="20"/>
        </w:rPr>
        <w:t>Database Transition Planning</w:t>
      </w:r>
    </w:p>
    <w:p w14:paraId="374ED5BB" w14:textId="65764EC8" w:rsidR="006C2D09" w:rsidRPr="00D70A97" w:rsidRDefault="006C2D09" w:rsidP="00D70A97">
      <w:pPr>
        <w:pStyle w:val="ListParagraph"/>
        <w:numPr>
          <w:ilvl w:val="0"/>
          <w:numId w:val="17"/>
        </w:numPr>
        <w:spacing w:after="0" w:line="240" w:lineRule="auto"/>
        <w:rPr>
          <w:rFonts w:ascii="Times New Roman"/>
          <w:sz w:val="20"/>
          <w:szCs w:val="20"/>
        </w:rPr>
      </w:pPr>
      <w:r w:rsidRPr="00D70A97">
        <w:rPr>
          <w:rFonts w:ascii="Times New Roman"/>
          <w:sz w:val="20"/>
          <w:szCs w:val="20"/>
        </w:rPr>
        <w:t xml:space="preserve">Strategically plan and execute a </w:t>
      </w:r>
      <w:proofErr w:type="spellStart"/>
      <w:r w:rsidRPr="00D70A97">
        <w:rPr>
          <w:rFonts w:ascii="Times New Roman"/>
          <w:sz w:val="20"/>
          <w:szCs w:val="20"/>
        </w:rPr>
        <w:t>Grafbase</w:t>
      </w:r>
      <w:proofErr w:type="spellEnd"/>
      <w:r w:rsidRPr="00D70A97">
        <w:rPr>
          <w:rFonts w:ascii="Times New Roman"/>
          <w:sz w:val="20"/>
          <w:szCs w:val="20"/>
        </w:rPr>
        <w:t xml:space="preserve"> database migration to MongoDB to minimize disruption and maintain data integrity.</w:t>
      </w:r>
    </w:p>
    <w:p w14:paraId="3FCA74E7" w14:textId="501F8D23" w:rsidR="00024193" w:rsidRPr="00D70A97" w:rsidRDefault="006C2D09" w:rsidP="00D70A97">
      <w:pPr>
        <w:pStyle w:val="ListParagraph"/>
        <w:numPr>
          <w:ilvl w:val="0"/>
          <w:numId w:val="17"/>
        </w:numPr>
        <w:spacing w:after="0" w:line="240" w:lineRule="auto"/>
        <w:rPr>
          <w:rFonts w:ascii="Times New Roman"/>
          <w:sz w:val="20"/>
          <w:szCs w:val="20"/>
        </w:rPr>
      </w:pPr>
      <w:r w:rsidRPr="00D70A97">
        <w:rPr>
          <w:rFonts w:ascii="Times New Roman"/>
          <w:sz w:val="20"/>
          <w:szCs w:val="20"/>
        </w:rPr>
        <w:t>Perform thorough testing at each stage of the migration to identify and resolve potential issues.</w:t>
      </w:r>
    </w:p>
    <w:p w14:paraId="52881A7B" w14:textId="77777777" w:rsidR="00D70A97" w:rsidRDefault="00D70A97" w:rsidP="006C2D09">
      <w:pPr>
        <w:spacing w:after="0" w:line="240" w:lineRule="auto"/>
        <w:rPr>
          <w:rFonts w:ascii="Times New Roman"/>
          <w:sz w:val="20"/>
          <w:szCs w:val="20"/>
        </w:rPr>
      </w:pPr>
    </w:p>
    <w:p w14:paraId="4BB4B064" w14:textId="29078980" w:rsidR="00D70A97" w:rsidRPr="00D70A97" w:rsidRDefault="00D70A97" w:rsidP="006C2D09">
      <w:pPr>
        <w:spacing w:after="0" w:line="240" w:lineRule="auto"/>
        <w:rPr>
          <w:rFonts w:ascii="Times New Roman"/>
          <w:b/>
          <w:bCs/>
          <w:sz w:val="20"/>
          <w:szCs w:val="20"/>
        </w:rPr>
      </w:pPr>
      <w:r w:rsidRPr="00D70A97">
        <w:rPr>
          <w:rFonts w:ascii="Times New Roman"/>
          <w:b/>
          <w:bCs/>
          <w:sz w:val="20"/>
          <w:szCs w:val="20"/>
        </w:rPr>
        <w:t>Agile Development</w:t>
      </w:r>
    </w:p>
    <w:p w14:paraId="3A6F45D5" w14:textId="2FA9C35D" w:rsidR="00D70A97" w:rsidRPr="00D70A97" w:rsidRDefault="00D70A97" w:rsidP="00D70A97">
      <w:pPr>
        <w:pStyle w:val="ListParagraph"/>
        <w:numPr>
          <w:ilvl w:val="0"/>
          <w:numId w:val="18"/>
        </w:numPr>
        <w:spacing w:after="0" w:line="240" w:lineRule="auto"/>
        <w:rPr>
          <w:rFonts w:ascii="Times New Roman"/>
          <w:sz w:val="20"/>
          <w:szCs w:val="20"/>
        </w:rPr>
      </w:pPr>
      <w:r w:rsidRPr="00D70A97">
        <w:rPr>
          <w:rFonts w:ascii="Times New Roman"/>
          <w:sz w:val="20"/>
          <w:szCs w:val="20"/>
        </w:rPr>
        <w:t>Implement agile development methodologies using sprints that allow for incremental feature addition and continuous improvement.</w:t>
      </w:r>
    </w:p>
    <w:p w14:paraId="08B51D6A" w14:textId="726155BF" w:rsidR="006C2D09" w:rsidRPr="00D70A97" w:rsidRDefault="00D70A97" w:rsidP="00D70A97">
      <w:pPr>
        <w:pStyle w:val="ListParagraph"/>
        <w:numPr>
          <w:ilvl w:val="0"/>
          <w:numId w:val="18"/>
        </w:numPr>
        <w:spacing w:after="0" w:line="240" w:lineRule="auto"/>
        <w:rPr>
          <w:rFonts w:ascii="Times New Roman"/>
          <w:sz w:val="20"/>
          <w:szCs w:val="20"/>
        </w:rPr>
      </w:pPr>
      <w:r w:rsidRPr="00D70A97">
        <w:rPr>
          <w:rFonts w:ascii="Times New Roman"/>
          <w:sz w:val="20"/>
          <w:szCs w:val="20"/>
        </w:rPr>
        <w:t>Regularly review and adjust development goals based on user feedback and new requirements.</w:t>
      </w:r>
    </w:p>
    <w:p w14:paraId="40FEBEEC" w14:textId="77777777" w:rsidR="00D70A97" w:rsidRDefault="00D70A97" w:rsidP="00D70A97">
      <w:pPr>
        <w:spacing w:after="0" w:line="240" w:lineRule="auto"/>
        <w:rPr>
          <w:rFonts w:ascii="Times New Roman"/>
          <w:sz w:val="20"/>
          <w:szCs w:val="20"/>
        </w:rPr>
      </w:pPr>
    </w:p>
    <w:p w14:paraId="7D81FFF2" w14:textId="55A0D050" w:rsidR="00D70A97" w:rsidRDefault="00D70A97" w:rsidP="00D70A97">
      <w:pPr>
        <w:spacing w:after="0" w:line="240" w:lineRule="auto"/>
        <w:rPr>
          <w:rFonts w:ascii="Times New Roman"/>
          <w:b/>
          <w:bCs/>
          <w:sz w:val="20"/>
          <w:szCs w:val="20"/>
        </w:rPr>
      </w:pPr>
      <w:r w:rsidRPr="00D70A97">
        <w:rPr>
          <w:rFonts w:ascii="Times New Roman"/>
          <w:b/>
          <w:bCs/>
          <w:sz w:val="20"/>
          <w:szCs w:val="20"/>
        </w:rPr>
        <w:t>User Authentication Implementation</w:t>
      </w:r>
    </w:p>
    <w:p w14:paraId="617DC9A7" w14:textId="77777777" w:rsidR="00D70A97" w:rsidRPr="00D70A97" w:rsidRDefault="00D70A97" w:rsidP="00D70A97">
      <w:pPr>
        <w:pStyle w:val="ListParagraph"/>
        <w:numPr>
          <w:ilvl w:val="0"/>
          <w:numId w:val="19"/>
        </w:numPr>
        <w:spacing w:after="0" w:line="240" w:lineRule="auto"/>
        <w:rPr>
          <w:rFonts w:ascii="Times New Roman"/>
          <w:sz w:val="20"/>
          <w:szCs w:val="20"/>
        </w:rPr>
      </w:pPr>
      <w:r w:rsidRPr="00D70A97">
        <w:rPr>
          <w:rFonts w:ascii="Times New Roman"/>
          <w:sz w:val="20"/>
          <w:szCs w:val="20"/>
        </w:rPr>
        <w:t>Design and implement a secure user authentication system that prioritizes privacy and access control.</w:t>
      </w:r>
    </w:p>
    <w:p w14:paraId="2D507FB9" w14:textId="4472CB01" w:rsidR="00D70A97" w:rsidRPr="00D70A97" w:rsidRDefault="00D70A97" w:rsidP="00D70A97">
      <w:pPr>
        <w:pStyle w:val="ListParagraph"/>
        <w:numPr>
          <w:ilvl w:val="0"/>
          <w:numId w:val="19"/>
        </w:numPr>
        <w:spacing w:after="0" w:line="240" w:lineRule="auto"/>
        <w:rPr>
          <w:rFonts w:ascii="Times New Roman"/>
          <w:sz w:val="20"/>
          <w:szCs w:val="20"/>
        </w:rPr>
      </w:pPr>
      <w:r w:rsidRPr="00D70A97">
        <w:rPr>
          <w:rFonts w:ascii="Times New Roman"/>
          <w:sz w:val="20"/>
          <w:szCs w:val="20"/>
        </w:rPr>
        <w:t>Conduct security scans to identify and mitigate potential vulnerabilities.</w:t>
      </w:r>
    </w:p>
    <w:p w14:paraId="4EF66943" w14:textId="77777777" w:rsidR="00D70A97" w:rsidRDefault="00D70A97" w:rsidP="00D70A97">
      <w:pPr>
        <w:spacing w:after="0" w:line="240" w:lineRule="auto"/>
        <w:rPr>
          <w:rFonts w:ascii="Times New Roman"/>
          <w:sz w:val="20"/>
          <w:szCs w:val="20"/>
        </w:rPr>
      </w:pPr>
    </w:p>
    <w:p w14:paraId="1A7C2F6A" w14:textId="272F75E1" w:rsidR="00D70A97" w:rsidRDefault="00D70A97" w:rsidP="00D70A97">
      <w:pPr>
        <w:spacing w:after="0" w:line="240" w:lineRule="auto"/>
        <w:rPr>
          <w:rFonts w:ascii="Times New Roman"/>
          <w:b/>
          <w:bCs/>
          <w:sz w:val="20"/>
          <w:szCs w:val="20"/>
        </w:rPr>
      </w:pPr>
      <w:r w:rsidRPr="00D70A97">
        <w:rPr>
          <w:rFonts w:ascii="Times New Roman"/>
          <w:b/>
          <w:bCs/>
          <w:sz w:val="20"/>
          <w:szCs w:val="20"/>
        </w:rPr>
        <w:t>Testing Framework Implementation</w:t>
      </w:r>
    </w:p>
    <w:p w14:paraId="49F206B8" w14:textId="3E0A8121" w:rsidR="00D70A97" w:rsidRPr="00D70A97" w:rsidRDefault="00D70A97" w:rsidP="00D70A97">
      <w:pPr>
        <w:pStyle w:val="ListParagraph"/>
        <w:numPr>
          <w:ilvl w:val="0"/>
          <w:numId w:val="20"/>
        </w:numPr>
        <w:spacing w:after="0" w:line="240" w:lineRule="auto"/>
        <w:rPr>
          <w:rFonts w:ascii="Times New Roman"/>
          <w:sz w:val="20"/>
          <w:szCs w:val="20"/>
        </w:rPr>
      </w:pPr>
      <w:r w:rsidRPr="00D70A97">
        <w:rPr>
          <w:rFonts w:ascii="Times New Roman"/>
          <w:sz w:val="20"/>
          <w:szCs w:val="20"/>
        </w:rPr>
        <w:t>Establish a testing framework focusing initially on local machine environments to ensure core functionalities are robust.</w:t>
      </w:r>
    </w:p>
    <w:p w14:paraId="4A500974" w14:textId="3408A754" w:rsidR="00D70A97" w:rsidRPr="00D70A97" w:rsidRDefault="00D70A97" w:rsidP="00D70A97">
      <w:pPr>
        <w:pStyle w:val="ListParagraph"/>
        <w:numPr>
          <w:ilvl w:val="0"/>
          <w:numId w:val="20"/>
        </w:numPr>
        <w:spacing w:after="0" w:line="240" w:lineRule="auto"/>
        <w:rPr>
          <w:rFonts w:ascii="Times New Roman"/>
          <w:sz w:val="20"/>
          <w:szCs w:val="20"/>
        </w:rPr>
      </w:pPr>
      <w:r w:rsidRPr="00D70A97">
        <w:rPr>
          <w:rFonts w:ascii="Times New Roman"/>
          <w:sz w:val="20"/>
          <w:szCs w:val="20"/>
        </w:rPr>
        <w:t>Expand testing progressively to different platforms and devices under varied scenarios, addressing latency and performance concerns.</w:t>
      </w:r>
    </w:p>
    <w:p w14:paraId="11F15984" w14:textId="77777777" w:rsidR="00D70A97" w:rsidRDefault="00D70A97" w:rsidP="00D70A97">
      <w:pPr>
        <w:spacing w:after="0" w:line="240" w:lineRule="auto"/>
        <w:rPr>
          <w:rFonts w:ascii="Times New Roman"/>
          <w:sz w:val="20"/>
          <w:szCs w:val="20"/>
        </w:rPr>
      </w:pPr>
    </w:p>
    <w:p w14:paraId="77429C65" w14:textId="5ADCD250" w:rsidR="00D70A97" w:rsidRDefault="00D70A97" w:rsidP="00D70A97">
      <w:pPr>
        <w:spacing w:after="0" w:line="240" w:lineRule="auto"/>
        <w:rPr>
          <w:rFonts w:ascii="Times New Roman"/>
          <w:b/>
          <w:bCs/>
          <w:sz w:val="20"/>
          <w:szCs w:val="20"/>
        </w:rPr>
      </w:pPr>
      <w:r w:rsidRPr="00D70A97">
        <w:rPr>
          <w:rFonts w:ascii="Times New Roman"/>
          <w:b/>
          <w:bCs/>
          <w:sz w:val="20"/>
          <w:szCs w:val="20"/>
        </w:rPr>
        <w:t>Continuous Integration and Deployment</w:t>
      </w:r>
    </w:p>
    <w:p w14:paraId="121A30BF" w14:textId="77777777" w:rsidR="00D70A97" w:rsidRPr="00D70A97" w:rsidRDefault="00D70A97" w:rsidP="00D70A97">
      <w:pPr>
        <w:pStyle w:val="ListParagraph"/>
        <w:numPr>
          <w:ilvl w:val="0"/>
          <w:numId w:val="21"/>
        </w:numPr>
        <w:spacing w:after="0" w:line="240" w:lineRule="auto"/>
        <w:rPr>
          <w:rFonts w:ascii="Times New Roman"/>
          <w:sz w:val="20"/>
          <w:szCs w:val="20"/>
        </w:rPr>
      </w:pPr>
      <w:r w:rsidRPr="00D70A97">
        <w:rPr>
          <w:rFonts w:ascii="Times New Roman"/>
          <w:sz w:val="20"/>
          <w:szCs w:val="20"/>
        </w:rPr>
        <w:t>Implement continuous integration practices to optimize code integration and identify conflicts early in the development process.</w:t>
      </w:r>
    </w:p>
    <w:p w14:paraId="3318A4EA" w14:textId="6EB8E987" w:rsidR="00D70A97" w:rsidRPr="00D70A97" w:rsidRDefault="00D70A97" w:rsidP="00D70A97">
      <w:pPr>
        <w:pStyle w:val="ListParagraph"/>
        <w:numPr>
          <w:ilvl w:val="0"/>
          <w:numId w:val="21"/>
        </w:numPr>
        <w:spacing w:after="0" w:line="240" w:lineRule="auto"/>
        <w:rPr>
          <w:rFonts w:ascii="Times New Roman"/>
          <w:sz w:val="20"/>
          <w:szCs w:val="20"/>
        </w:rPr>
      </w:pPr>
      <w:r w:rsidRPr="00D70A97">
        <w:rPr>
          <w:rFonts w:ascii="Times New Roman"/>
          <w:sz w:val="20"/>
          <w:szCs w:val="20"/>
        </w:rPr>
        <w:t>Facilitates automatic deployment process to ensure fast and reliable updates.</w:t>
      </w:r>
    </w:p>
    <w:p w14:paraId="2F2FE1DC" w14:textId="77777777" w:rsidR="00D70A97" w:rsidRDefault="00D70A97" w:rsidP="00D70A97">
      <w:pPr>
        <w:spacing w:after="0" w:line="240" w:lineRule="auto"/>
        <w:rPr>
          <w:rFonts w:ascii="Times New Roman"/>
          <w:sz w:val="20"/>
          <w:szCs w:val="20"/>
        </w:rPr>
      </w:pPr>
    </w:p>
    <w:p w14:paraId="09CF1FF1" w14:textId="0D6D0AC9" w:rsidR="00D70A97" w:rsidRDefault="00D70A97" w:rsidP="00D70A97">
      <w:pPr>
        <w:spacing w:after="0" w:line="240" w:lineRule="auto"/>
        <w:rPr>
          <w:rFonts w:ascii="Times New Roman"/>
          <w:b/>
          <w:bCs/>
          <w:sz w:val="20"/>
          <w:szCs w:val="20"/>
        </w:rPr>
      </w:pPr>
      <w:r w:rsidRPr="00D70A97">
        <w:rPr>
          <w:rFonts w:ascii="Times New Roman"/>
          <w:b/>
          <w:bCs/>
          <w:sz w:val="20"/>
          <w:szCs w:val="20"/>
        </w:rPr>
        <w:t>User Feedback and Iterative Refinement</w:t>
      </w:r>
    </w:p>
    <w:p w14:paraId="6F9329FB" w14:textId="77777777" w:rsidR="00D70A97" w:rsidRPr="00D70A97" w:rsidRDefault="00D70A97" w:rsidP="00D70A97">
      <w:pPr>
        <w:pStyle w:val="ListParagraph"/>
        <w:numPr>
          <w:ilvl w:val="0"/>
          <w:numId w:val="22"/>
        </w:numPr>
        <w:spacing w:after="0" w:line="240" w:lineRule="auto"/>
        <w:rPr>
          <w:rFonts w:ascii="Times New Roman"/>
          <w:sz w:val="20"/>
          <w:szCs w:val="20"/>
        </w:rPr>
      </w:pPr>
      <w:r w:rsidRPr="00D70A97">
        <w:rPr>
          <w:rFonts w:ascii="Times New Roman"/>
          <w:sz w:val="20"/>
          <w:szCs w:val="20"/>
        </w:rPr>
        <w:t>Collect regular feedback from users through beta testing and surveys.</w:t>
      </w:r>
    </w:p>
    <w:p w14:paraId="57712B71" w14:textId="12ED78A2" w:rsidR="00D70A97" w:rsidRPr="00D70A97" w:rsidRDefault="00D70A97" w:rsidP="00D70A97">
      <w:pPr>
        <w:pStyle w:val="ListParagraph"/>
        <w:numPr>
          <w:ilvl w:val="0"/>
          <w:numId w:val="22"/>
        </w:numPr>
        <w:spacing w:after="0" w:line="240" w:lineRule="auto"/>
        <w:rPr>
          <w:rFonts w:ascii="Times New Roman"/>
          <w:sz w:val="20"/>
          <w:szCs w:val="20"/>
        </w:rPr>
      </w:pPr>
      <w:r w:rsidRPr="00D70A97">
        <w:rPr>
          <w:rFonts w:ascii="Times New Roman"/>
          <w:sz w:val="20"/>
          <w:szCs w:val="20"/>
        </w:rPr>
        <w:t>Iterate and improve PRONECT based on user input to fix usability issues and improve functionality in subsequent development cycles.</w:t>
      </w:r>
    </w:p>
    <w:p w14:paraId="38BEB892" w14:textId="77777777" w:rsidR="00D70A97" w:rsidRDefault="00D70A97" w:rsidP="00D70A97">
      <w:pPr>
        <w:spacing w:after="0" w:line="240" w:lineRule="auto"/>
        <w:rPr>
          <w:rFonts w:ascii="Times New Roman"/>
          <w:sz w:val="20"/>
          <w:szCs w:val="20"/>
        </w:rPr>
      </w:pPr>
    </w:p>
    <w:p w14:paraId="2E69C741" w14:textId="5A71CDE5" w:rsidR="00D70A97" w:rsidRDefault="00D70A97" w:rsidP="00D70A97">
      <w:pPr>
        <w:spacing w:after="0" w:line="240" w:lineRule="auto"/>
        <w:rPr>
          <w:rFonts w:ascii="Times New Roman"/>
          <w:b/>
          <w:bCs/>
          <w:sz w:val="20"/>
          <w:szCs w:val="20"/>
        </w:rPr>
      </w:pPr>
      <w:r w:rsidRPr="00D70A97">
        <w:rPr>
          <w:rFonts w:ascii="Times New Roman"/>
          <w:b/>
          <w:bCs/>
          <w:sz w:val="20"/>
          <w:szCs w:val="20"/>
        </w:rPr>
        <w:t>Scalability Considerations</w:t>
      </w:r>
    </w:p>
    <w:p w14:paraId="473C17FC" w14:textId="77777777" w:rsidR="00D70A97" w:rsidRPr="00D70A97" w:rsidRDefault="00D70A97" w:rsidP="00D70A97">
      <w:pPr>
        <w:pStyle w:val="ListParagraph"/>
        <w:numPr>
          <w:ilvl w:val="0"/>
          <w:numId w:val="23"/>
        </w:numPr>
        <w:spacing w:after="0" w:line="240" w:lineRule="auto"/>
        <w:rPr>
          <w:rFonts w:ascii="Times New Roman"/>
          <w:sz w:val="20"/>
          <w:szCs w:val="20"/>
        </w:rPr>
      </w:pPr>
      <w:r w:rsidRPr="00D70A97">
        <w:rPr>
          <w:rFonts w:ascii="Times New Roman"/>
          <w:sz w:val="20"/>
          <w:szCs w:val="20"/>
        </w:rPr>
        <w:t>Continually evaluate and plan for scalability to account for increased user load and expanded feature sets.</w:t>
      </w:r>
    </w:p>
    <w:p w14:paraId="7A420AAA" w14:textId="0CDA8F5E" w:rsidR="00D70A97" w:rsidRDefault="00D70A97" w:rsidP="00D70A97">
      <w:pPr>
        <w:pStyle w:val="ListParagraph"/>
        <w:numPr>
          <w:ilvl w:val="0"/>
          <w:numId w:val="23"/>
        </w:numPr>
        <w:spacing w:after="0" w:line="240" w:lineRule="auto"/>
        <w:rPr>
          <w:rFonts w:ascii="Times New Roman"/>
          <w:sz w:val="20"/>
          <w:szCs w:val="20"/>
        </w:rPr>
      </w:pPr>
      <w:r w:rsidRPr="00D70A97">
        <w:rPr>
          <w:rFonts w:ascii="Times New Roman"/>
          <w:sz w:val="20"/>
          <w:szCs w:val="20"/>
        </w:rPr>
        <w:t>Implement performance monitoring to identify and resolve scalability bottlenecks.</w:t>
      </w:r>
    </w:p>
    <w:p w14:paraId="0B41F2AC" w14:textId="77777777" w:rsidR="009A135D" w:rsidRDefault="009A135D" w:rsidP="009A135D">
      <w:pPr>
        <w:spacing w:after="0" w:line="240" w:lineRule="auto"/>
        <w:rPr>
          <w:rFonts w:ascii="Times New Roman"/>
          <w:sz w:val="20"/>
          <w:szCs w:val="20"/>
        </w:rPr>
      </w:pPr>
    </w:p>
    <w:p w14:paraId="021DF861" w14:textId="63407CAC" w:rsidR="009A135D" w:rsidRDefault="009A135D" w:rsidP="009A135D">
      <w:pPr>
        <w:spacing w:after="0" w:line="240" w:lineRule="auto"/>
        <w:rPr>
          <w:rFonts w:ascii="Times New Roman"/>
          <w:b/>
          <w:bCs/>
          <w:sz w:val="20"/>
          <w:szCs w:val="20"/>
        </w:rPr>
      </w:pPr>
      <w:r>
        <w:rPr>
          <w:rFonts w:ascii="Times New Roman"/>
          <w:b/>
          <w:bCs/>
          <w:sz w:val="20"/>
          <w:szCs w:val="20"/>
        </w:rPr>
        <w:t>Snapshots</w:t>
      </w:r>
    </w:p>
    <w:p w14:paraId="41EC13DE" w14:textId="5D7351C5" w:rsidR="009A135D" w:rsidRPr="00997A3C" w:rsidRDefault="00997A3C" w:rsidP="00997A3C">
      <w:pPr>
        <w:pStyle w:val="ListParagraph"/>
        <w:numPr>
          <w:ilvl w:val="0"/>
          <w:numId w:val="24"/>
        </w:numPr>
        <w:spacing w:after="0" w:line="240" w:lineRule="auto"/>
        <w:rPr>
          <w:rFonts w:ascii="Times New Roman"/>
          <w:b/>
          <w:bCs/>
          <w:sz w:val="20"/>
          <w:szCs w:val="20"/>
        </w:rPr>
      </w:pPr>
      <w:r>
        <w:rPr>
          <w:rFonts w:ascii="Times New Roman"/>
          <w:sz w:val="20"/>
          <w:szCs w:val="20"/>
        </w:rPr>
        <w:t>Snapshots of Pro-</w:t>
      </w:r>
      <w:proofErr w:type="spellStart"/>
      <w:r>
        <w:rPr>
          <w:rFonts w:ascii="Times New Roman"/>
          <w:sz w:val="20"/>
          <w:szCs w:val="20"/>
        </w:rPr>
        <w:t>nnect</w:t>
      </w:r>
      <w:proofErr w:type="spellEnd"/>
      <w:r>
        <w:rPr>
          <w:rFonts w:ascii="Times New Roman"/>
          <w:sz w:val="20"/>
          <w:szCs w:val="20"/>
        </w:rPr>
        <w:t xml:space="preserve"> web application </w:t>
      </w:r>
      <w:proofErr w:type="gramStart"/>
      <w:r>
        <w:rPr>
          <w:rFonts w:ascii="Times New Roman"/>
          <w:sz w:val="20"/>
          <w:szCs w:val="20"/>
        </w:rPr>
        <w:t>are</w:t>
      </w:r>
      <w:proofErr w:type="gramEnd"/>
    </w:p>
    <w:p w14:paraId="39CC4B96" w14:textId="629C3D57" w:rsidR="00997A3C" w:rsidRPr="00997A3C" w:rsidRDefault="00997A3C" w:rsidP="00997A3C">
      <w:pPr>
        <w:pStyle w:val="ListParagraph"/>
        <w:spacing w:after="0" w:line="240" w:lineRule="auto"/>
        <w:rPr>
          <w:rFonts w:ascii="Times New Roman"/>
          <w:b/>
          <w:bCs/>
          <w:sz w:val="20"/>
          <w:szCs w:val="20"/>
        </w:rPr>
      </w:pPr>
      <w:r>
        <w:rPr>
          <w:rFonts w:ascii="Times New Roman"/>
          <w:b/>
          <w:bCs/>
          <w:noProof/>
          <w:sz w:val="20"/>
          <w:szCs w:val="20"/>
        </w:rPr>
        <w:lastRenderedPageBreak/>
        <w:drawing>
          <wp:anchor distT="0" distB="0" distL="114300" distR="114300" simplePos="0" relativeHeight="251665408" behindDoc="0" locked="0" layoutInCell="1" allowOverlap="1" wp14:anchorId="1EEA12BE" wp14:editId="5E3B68A6">
            <wp:simplePos x="0" y="0"/>
            <wp:positionH relativeFrom="column">
              <wp:posOffset>3569970</wp:posOffset>
            </wp:positionH>
            <wp:positionV relativeFrom="paragraph">
              <wp:posOffset>1356360</wp:posOffset>
            </wp:positionV>
            <wp:extent cx="2032000" cy="1143000"/>
            <wp:effectExtent l="0" t="0" r="6350" b="0"/>
            <wp:wrapTopAndBottom/>
            <wp:docPr id="1014970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970767" name="Picture 1"/>
                    <pic:cNvPicPr/>
                  </pic:nvPicPr>
                  <pic:blipFill rotWithShape="1">
                    <a:blip r:embed="rId13" cstate="print">
                      <a:extLst>
                        <a:ext uri="{28A0092B-C50C-407E-A947-70E740481C1C}">
                          <a14:useLocalDpi xmlns:a14="http://schemas.microsoft.com/office/drawing/2010/main" val="0"/>
                        </a:ext>
                      </a:extLst>
                    </a:blip>
                    <a:srcRect t="8667" b="5999"/>
                    <a:stretch/>
                  </pic:blipFill>
                  <pic:spPr bwMode="auto">
                    <a:xfrm>
                      <a:off x="0" y="0"/>
                      <a:ext cx="2032000" cy="11430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Times New Roman"/>
          <w:b/>
          <w:bCs/>
          <w:noProof/>
          <w:sz w:val="20"/>
          <w:szCs w:val="20"/>
        </w:rPr>
        <w:drawing>
          <wp:anchor distT="0" distB="0" distL="114300" distR="114300" simplePos="0" relativeHeight="251663360" behindDoc="0" locked="0" layoutInCell="1" allowOverlap="1" wp14:anchorId="75A27EBE" wp14:editId="1A843D96">
            <wp:simplePos x="0" y="0"/>
            <wp:positionH relativeFrom="column">
              <wp:posOffset>461010</wp:posOffset>
            </wp:positionH>
            <wp:positionV relativeFrom="paragraph">
              <wp:posOffset>1356360</wp:posOffset>
            </wp:positionV>
            <wp:extent cx="2032000" cy="1143000"/>
            <wp:effectExtent l="0" t="0" r="6350" b="0"/>
            <wp:wrapTopAndBottom/>
            <wp:docPr id="309518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18251"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32000" cy="1143000"/>
                    </a:xfrm>
                    <a:prstGeom prst="rect">
                      <a:avLst/>
                    </a:prstGeom>
                  </pic:spPr>
                </pic:pic>
              </a:graphicData>
            </a:graphic>
          </wp:anchor>
        </w:drawing>
      </w:r>
      <w:r>
        <w:rPr>
          <w:rFonts w:ascii="Times New Roman"/>
          <w:b/>
          <w:bCs/>
          <w:noProof/>
          <w:sz w:val="20"/>
          <w:szCs w:val="20"/>
        </w:rPr>
        <w:drawing>
          <wp:anchor distT="0" distB="0" distL="114300" distR="114300" simplePos="0" relativeHeight="251661312" behindDoc="0" locked="0" layoutInCell="1" allowOverlap="1" wp14:anchorId="35261A7C" wp14:editId="6F8D4B07">
            <wp:simplePos x="0" y="0"/>
            <wp:positionH relativeFrom="column">
              <wp:posOffset>3569970</wp:posOffset>
            </wp:positionH>
            <wp:positionV relativeFrom="paragraph">
              <wp:posOffset>0</wp:posOffset>
            </wp:positionV>
            <wp:extent cx="2032000" cy="1143000"/>
            <wp:effectExtent l="0" t="0" r="6350" b="0"/>
            <wp:wrapTopAndBottom/>
            <wp:docPr id="995986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86748"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32000" cy="1143000"/>
                    </a:xfrm>
                    <a:prstGeom prst="rect">
                      <a:avLst/>
                    </a:prstGeom>
                  </pic:spPr>
                </pic:pic>
              </a:graphicData>
            </a:graphic>
          </wp:anchor>
        </w:drawing>
      </w:r>
      <w:r>
        <w:rPr>
          <w:rFonts w:ascii="Times New Roman"/>
          <w:b/>
          <w:bCs/>
          <w:noProof/>
          <w:sz w:val="20"/>
          <w:szCs w:val="20"/>
        </w:rPr>
        <w:drawing>
          <wp:anchor distT="0" distB="0" distL="114300" distR="114300" simplePos="0" relativeHeight="251659264" behindDoc="0" locked="0" layoutInCell="1" allowOverlap="1" wp14:anchorId="2BF87703" wp14:editId="22995637">
            <wp:simplePos x="0" y="0"/>
            <wp:positionH relativeFrom="column">
              <wp:posOffset>461010</wp:posOffset>
            </wp:positionH>
            <wp:positionV relativeFrom="paragraph">
              <wp:posOffset>0</wp:posOffset>
            </wp:positionV>
            <wp:extent cx="2032000" cy="1143000"/>
            <wp:effectExtent l="0" t="0" r="6350" b="0"/>
            <wp:wrapTopAndBottom/>
            <wp:docPr id="2104254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254783" name="Picture 210425478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32000" cy="1143000"/>
                    </a:xfrm>
                    <a:prstGeom prst="rect">
                      <a:avLst/>
                    </a:prstGeom>
                  </pic:spPr>
                </pic:pic>
              </a:graphicData>
            </a:graphic>
          </wp:anchor>
        </w:drawing>
      </w:r>
    </w:p>
    <w:p w14:paraId="193DA60E" w14:textId="50C9F2F3" w:rsidR="00CF47C4" w:rsidRDefault="00CF47C4" w:rsidP="007F7C27">
      <w:pPr>
        <w:spacing w:after="0" w:line="240" w:lineRule="auto"/>
        <w:jc w:val="both"/>
        <w:rPr>
          <w:rFonts w:ascii="Times New Roman"/>
          <w:sz w:val="20"/>
          <w:szCs w:val="20"/>
        </w:rPr>
      </w:pPr>
    </w:p>
    <w:p w14:paraId="41B7F844" w14:textId="77777777" w:rsidR="00997A3C" w:rsidRPr="00A516D0" w:rsidRDefault="00997A3C" w:rsidP="007F7C27">
      <w:pPr>
        <w:spacing w:after="0" w:line="240" w:lineRule="auto"/>
        <w:jc w:val="both"/>
        <w:rPr>
          <w:rFonts w:ascii="Times New Roman"/>
          <w:sz w:val="20"/>
          <w:szCs w:val="20"/>
        </w:rPr>
      </w:pPr>
    </w:p>
    <w:p w14:paraId="6D182606" w14:textId="500D9091" w:rsidR="00CF47C4" w:rsidRPr="00A516D0" w:rsidRDefault="008B2708" w:rsidP="007F7C27">
      <w:pPr>
        <w:pStyle w:val="ListParagraph"/>
        <w:numPr>
          <w:ilvl w:val="0"/>
          <w:numId w:val="5"/>
        </w:numPr>
        <w:spacing w:after="0" w:line="240" w:lineRule="auto"/>
        <w:ind w:left="360" w:hanging="360"/>
        <w:jc w:val="center"/>
        <w:rPr>
          <w:rFonts w:ascii="Times New Roman"/>
          <w:b/>
          <w:szCs w:val="20"/>
        </w:rPr>
      </w:pPr>
      <w:r>
        <w:rPr>
          <w:rFonts w:ascii="Times New Roman"/>
          <w:b/>
          <w:szCs w:val="20"/>
        </w:rPr>
        <w:t>Conclusion</w:t>
      </w:r>
    </w:p>
    <w:p w14:paraId="3A14B12D" w14:textId="51759D19" w:rsidR="008955AB" w:rsidRPr="008955AB" w:rsidRDefault="008955AB" w:rsidP="008955AB">
      <w:pPr>
        <w:spacing w:after="0" w:line="240" w:lineRule="auto"/>
        <w:jc w:val="both"/>
        <w:rPr>
          <w:rFonts w:ascii="Times New Roman"/>
          <w:sz w:val="20"/>
          <w:szCs w:val="20"/>
        </w:rPr>
      </w:pPr>
      <w:r w:rsidRPr="008955AB">
        <w:rPr>
          <w:rFonts w:ascii="Times New Roman"/>
          <w:sz w:val="20"/>
          <w:szCs w:val="20"/>
        </w:rPr>
        <w:t xml:space="preserve">The development and implementation of </w:t>
      </w:r>
      <w:r>
        <w:rPr>
          <w:rFonts w:ascii="Times New Roman"/>
          <w:sz w:val="20"/>
          <w:szCs w:val="20"/>
        </w:rPr>
        <w:t>Pro-</w:t>
      </w:r>
      <w:proofErr w:type="spellStart"/>
      <w:r>
        <w:rPr>
          <w:rFonts w:ascii="Times New Roman"/>
          <w:sz w:val="20"/>
          <w:szCs w:val="20"/>
        </w:rPr>
        <w:t>nnect</w:t>
      </w:r>
      <w:proofErr w:type="spellEnd"/>
      <w:r w:rsidRPr="008955AB">
        <w:rPr>
          <w:rFonts w:ascii="Times New Roman"/>
          <w:sz w:val="20"/>
          <w:szCs w:val="20"/>
        </w:rPr>
        <w:t xml:space="preserve"> represents a major advance in addressing the critical challenges facing today's educational settings.</w:t>
      </w:r>
      <w:r>
        <w:rPr>
          <w:rFonts w:ascii="Times New Roman"/>
          <w:sz w:val="20"/>
          <w:szCs w:val="20"/>
        </w:rPr>
        <w:t xml:space="preserve"> </w:t>
      </w:r>
      <w:r w:rsidRPr="008955AB">
        <w:rPr>
          <w:rFonts w:ascii="Times New Roman"/>
          <w:sz w:val="20"/>
          <w:szCs w:val="20"/>
        </w:rPr>
        <w:t>Through</w:t>
      </w:r>
      <w:r>
        <w:rPr>
          <w:rFonts w:ascii="Times New Roman"/>
          <w:sz w:val="20"/>
          <w:szCs w:val="20"/>
        </w:rPr>
        <w:t xml:space="preserve"> </w:t>
      </w:r>
      <w:r w:rsidRPr="008955AB">
        <w:rPr>
          <w:rFonts w:ascii="Times New Roman"/>
          <w:sz w:val="20"/>
          <w:szCs w:val="20"/>
        </w:rPr>
        <w:t xml:space="preserve">comprehensive analysis of user needs, iterative design processes, and agile development methodologies, </w:t>
      </w:r>
      <w:r>
        <w:rPr>
          <w:rFonts w:ascii="Times New Roman"/>
          <w:sz w:val="20"/>
          <w:szCs w:val="20"/>
        </w:rPr>
        <w:t>Pro-</w:t>
      </w:r>
      <w:proofErr w:type="spellStart"/>
      <w:r>
        <w:rPr>
          <w:rFonts w:ascii="Times New Roman"/>
          <w:sz w:val="20"/>
          <w:szCs w:val="20"/>
        </w:rPr>
        <w:t>nnect</w:t>
      </w:r>
      <w:proofErr w:type="spellEnd"/>
      <w:r w:rsidRPr="008955AB">
        <w:rPr>
          <w:rFonts w:ascii="Times New Roman"/>
          <w:sz w:val="20"/>
          <w:szCs w:val="20"/>
        </w:rPr>
        <w:t xml:space="preserve"> can foster collaborative learning, foster organizational innovation, and connect students and institutions around the world.</w:t>
      </w:r>
      <w:r>
        <w:rPr>
          <w:rFonts w:ascii="Times New Roman"/>
          <w:sz w:val="20"/>
          <w:szCs w:val="20"/>
        </w:rPr>
        <w:t xml:space="preserve"> </w:t>
      </w:r>
      <w:r w:rsidRPr="008955AB">
        <w:rPr>
          <w:rFonts w:ascii="Times New Roman"/>
          <w:sz w:val="20"/>
          <w:szCs w:val="20"/>
        </w:rPr>
        <w:t xml:space="preserve">It has evolved into an innovative platform. </w:t>
      </w:r>
      <w:r>
        <w:rPr>
          <w:rFonts w:ascii="Times New Roman"/>
          <w:sz w:val="20"/>
          <w:szCs w:val="20"/>
        </w:rPr>
        <w:t>Pro-</w:t>
      </w:r>
      <w:proofErr w:type="spellStart"/>
      <w:r>
        <w:rPr>
          <w:rFonts w:ascii="Times New Roman"/>
          <w:sz w:val="20"/>
          <w:szCs w:val="20"/>
        </w:rPr>
        <w:t>nnect</w:t>
      </w:r>
      <w:proofErr w:type="spellEnd"/>
      <w:r w:rsidRPr="008955AB">
        <w:rPr>
          <w:rFonts w:ascii="Times New Roman"/>
          <w:sz w:val="20"/>
          <w:szCs w:val="20"/>
        </w:rPr>
        <w:t xml:space="preserve"> empowers individuals to share their talents, exchange ideas, and collaborate across disciplinary boundaries by providing a central hub for students to showcase their projects.</w:t>
      </w:r>
      <w:r>
        <w:rPr>
          <w:rFonts w:ascii="Times New Roman"/>
          <w:sz w:val="20"/>
          <w:szCs w:val="20"/>
        </w:rPr>
        <w:t xml:space="preserve"> </w:t>
      </w:r>
      <w:r w:rsidRPr="008955AB">
        <w:rPr>
          <w:rFonts w:ascii="Times New Roman"/>
          <w:sz w:val="20"/>
          <w:szCs w:val="20"/>
        </w:rPr>
        <w:t>The platform's user-friendly interface, robust authentication system, and comprehensive testing framework ensure a seamless and secure experience for users, fostering trust and engagement.</w:t>
      </w:r>
      <w:r>
        <w:rPr>
          <w:rFonts w:ascii="Times New Roman"/>
          <w:sz w:val="20"/>
          <w:szCs w:val="20"/>
        </w:rPr>
        <w:t xml:space="preserve"> </w:t>
      </w:r>
      <w:r w:rsidRPr="008955AB">
        <w:rPr>
          <w:rFonts w:ascii="Times New Roman"/>
          <w:sz w:val="20"/>
          <w:szCs w:val="20"/>
        </w:rPr>
        <w:t xml:space="preserve">In addition, </w:t>
      </w:r>
      <w:r>
        <w:rPr>
          <w:rFonts w:ascii="Times New Roman"/>
          <w:sz w:val="20"/>
          <w:szCs w:val="20"/>
        </w:rPr>
        <w:t>Pro-</w:t>
      </w:r>
      <w:proofErr w:type="spellStart"/>
      <w:r>
        <w:rPr>
          <w:rFonts w:ascii="Times New Roman"/>
          <w:sz w:val="20"/>
          <w:szCs w:val="20"/>
        </w:rPr>
        <w:t>nnect</w:t>
      </w:r>
      <w:proofErr w:type="spellEnd"/>
      <w:r w:rsidRPr="008955AB">
        <w:rPr>
          <w:rFonts w:ascii="Times New Roman"/>
          <w:sz w:val="20"/>
          <w:szCs w:val="20"/>
        </w:rPr>
        <w:t xml:space="preserve"> serves as a catalyst for institutional pride and collaboration, giving universities a dedicated space to showcase the work of their brightest minds. Through strategic database migration planning and scalability considerations, </w:t>
      </w:r>
      <w:r>
        <w:rPr>
          <w:rFonts w:ascii="Times New Roman"/>
          <w:sz w:val="20"/>
          <w:szCs w:val="20"/>
        </w:rPr>
        <w:t>Pro-</w:t>
      </w:r>
      <w:proofErr w:type="spellStart"/>
      <w:r>
        <w:rPr>
          <w:rFonts w:ascii="Times New Roman"/>
          <w:sz w:val="20"/>
          <w:szCs w:val="20"/>
        </w:rPr>
        <w:t>nnect</w:t>
      </w:r>
      <w:proofErr w:type="spellEnd"/>
      <w:r w:rsidRPr="008955AB">
        <w:rPr>
          <w:rFonts w:ascii="Times New Roman"/>
          <w:sz w:val="20"/>
          <w:szCs w:val="20"/>
        </w:rPr>
        <w:t xml:space="preserve"> is positioned to accommodate future growth and expand its impact in education.</w:t>
      </w:r>
      <w:r>
        <w:rPr>
          <w:rFonts w:ascii="Times New Roman"/>
          <w:sz w:val="20"/>
          <w:szCs w:val="20"/>
        </w:rPr>
        <w:t xml:space="preserve"> </w:t>
      </w:r>
      <w:r w:rsidRPr="008955AB">
        <w:rPr>
          <w:rFonts w:ascii="Times New Roman"/>
          <w:sz w:val="20"/>
          <w:szCs w:val="20"/>
        </w:rPr>
        <w:t xml:space="preserve">The iterative nature of </w:t>
      </w:r>
      <w:r>
        <w:rPr>
          <w:rFonts w:ascii="Times New Roman"/>
          <w:sz w:val="20"/>
          <w:szCs w:val="20"/>
        </w:rPr>
        <w:t>Pro-</w:t>
      </w:r>
      <w:proofErr w:type="spellStart"/>
      <w:r>
        <w:rPr>
          <w:rFonts w:ascii="Times New Roman"/>
          <w:sz w:val="20"/>
          <w:szCs w:val="20"/>
        </w:rPr>
        <w:t>nnect</w:t>
      </w:r>
      <w:proofErr w:type="spellEnd"/>
      <w:r w:rsidRPr="008955AB">
        <w:rPr>
          <w:rFonts w:ascii="Times New Roman"/>
          <w:sz w:val="20"/>
          <w:szCs w:val="20"/>
        </w:rPr>
        <w:t xml:space="preserve"> development, coupled with continuous user feedback and iterative improvements, ensures that the platform remains responsive to the changing needs of our users. By embracing principles of agility, collaboration, and innovation, </w:t>
      </w:r>
      <w:r>
        <w:rPr>
          <w:rFonts w:ascii="Times New Roman"/>
          <w:sz w:val="20"/>
          <w:szCs w:val="20"/>
        </w:rPr>
        <w:t>Pro-</w:t>
      </w:r>
      <w:proofErr w:type="spellStart"/>
      <w:r>
        <w:rPr>
          <w:rFonts w:ascii="Times New Roman"/>
          <w:sz w:val="20"/>
          <w:szCs w:val="20"/>
        </w:rPr>
        <w:t>nnect</w:t>
      </w:r>
      <w:proofErr w:type="spellEnd"/>
      <w:r w:rsidRPr="008955AB">
        <w:rPr>
          <w:rFonts w:ascii="Times New Roman"/>
          <w:sz w:val="20"/>
          <w:szCs w:val="20"/>
        </w:rPr>
        <w:t xml:space="preserve"> is redefining the educational experience, preparing students for future challenges, and fostering a culture of lifelong learning and discovery.</w:t>
      </w:r>
    </w:p>
    <w:p w14:paraId="34FFEC0D" w14:textId="6D06B50F" w:rsidR="008955AB" w:rsidRPr="008955AB" w:rsidRDefault="008955AB" w:rsidP="008955AB">
      <w:pPr>
        <w:spacing w:after="0" w:line="240" w:lineRule="auto"/>
        <w:jc w:val="both"/>
        <w:rPr>
          <w:rFonts w:ascii="Times New Roman"/>
          <w:sz w:val="20"/>
          <w:szCs w:val="20"/>
        </w:rPr>
      </w:pPr>
      <w:r w:rsidRPr="008955AB">
        <w:rPr>
          <w:rFonts w:ascii="Times New Roman"/>
          <w:sz w:val="20"/>
          <w:szCs w:val="20"/>
        </w:rPr>
        <w:t xml:space="preserve">In summary, </w:t>
      </w:r>
      <w:r>
        <w:rPr>
          <w:rFonts w:ascii="Times New Roman"/>
          <w:sz w:val="20"/>
          <w:szCs w:val="20"/>
        </w:rPr>
        <w:t>Pro-</w:t>
      </w:r>
      <w:proofErr w:type="spellStart"/>
      <w:r>
        <w:rPr>
          <w:rFonts w:ascii="Times New Roman"/>
          <w:sz w:val="20"/>
          <w:szCs w:val="20"/>
        </w:rPr>
        <w:t>nnect</w:t>
      </w:r>
      <w:proofErr w:type="spellEnd"/>
      <w:r w:rsidRPr="008955AB">
        <w:rPr>
          <w:rFonts w:ascii="Times New Roman"/>
          <w:sz w:val="20"/>
          <w:szCs w:val="20"/>
        </w:rPr>
        <w:t xml:space="preserve"> is more than just a web application. It embodies our vision of a vibrant, connected education ecosystem where students and institutions thrive. As we look to the future, </w:t>
      </w:r>
      <w:r>
        <w:rPr>
          <w:rFonts w:ascii="Times New Roman"/>
          <w:sz w:val="20"/>
          <w:szCs w:val="20"/>
        </w:rPr>
        <w:t>Pro-</w:t>
      </w:r>
      <w:proofErr w:type="spellStart"/>
      <w:r>
        <w:rPr>
          <w:rFonts w:ascii="Times New Roman"/>
          <w:sz w:val="20"/>
          <w:szCs w:val="20"/>
        </w:rPr>
        <w:t>nnect</w:t>
      </w:r>
      <w:proofErr w:type="spellEnd"/>
      <w:r w:rsidRPr="008955AB">
        <w:rPr>
          <w:rFonts w:ascii="Times New Roman"/>
          <w:sz w:val="20"/>
          <w:szCs w:val="20"/>
        </w:rPr>
        <w:t xml:space="preserve"> is a testament to the power of technology to transform education and create opportunities for meaningful engagement, collaboration, and growth.</w:t>
      </w:r>
    </w:p>
    <w:p w14:paraId="52E30148" w14:textId="77777777" w:rsidR="00D17811" w:rsidRPr="00A516D0" w:rsidRDefault="00D17811" w:rsidP="007F7C27">
      <w:pPr>
        <w:spacing w:after="0" w:line="240" w:lineRule="auto"/>
        <w:jc w:val="both"/>
        <w:rPr>
          <w:rFonts w:ascii="Times New Roman"/>
          <w:sz w:val="20"/>
          <w:szCs w:val="20"/>
        </w:rPr>
      </w:pPr>
    </w:p>
    <w:p w14:paraId="69B50F4E" w14:textId="77777777" w:rsidR="00CF47C4" w:rsidRPr="00A516D0" w:rsidRDefault="008A7684" w:rsidP="007F7C27">
      <w:pPr>
        <w:spacing w:after="0" w:line="240" w:lineRule="auto"/>
        <w:ind w:left="360" w:hanging="360"/>
        <w:jc w:val="center"/>
        <w:rPr>
          <w:rFonts w:ascii="Times New Roman"/>
          <w:b/>
          <w:szCs w:val="20"/>
        </w:rPr>
      </w:pPr>
      <w:r w:rsidRPr="00A516D0">
        <w:rPr>
          <w:rFonts w:ascii="Times New Roman"/>
          <w:b/>
          <w:szCs w:val="20"/>
        </w:rPr>
        <w:t>References</w:t>
      </w:r>
    </w:p>
    <w:p w14:paraId="66C6323D" w14:textId="3A78ED3E" w:rsidR="003F55C5" w:rsidRDefault="003F55C5" w:rsidP="003F55C5">
      <w:pPr>
        <w:pStyle w:val="ListParagraph"/>
        <w:numPr>
          <w:ilvl w:val="0"/>
          <w:numId w:val="12"/>
        </w:numPr>
        <w:spacing w:after="0" w:line="240" w:lineRule="auto"/>
        <w:jc w:val="both"/>
        <w:rPr>
          <w:rFonts w:ascii="Times New Roman"/>
          <w:sz w:val="16"/>
          <w:szCs w:val="20"/>
        </w:rPr>
      </w:pPr>
      <w:r>
        <w:rPr>
          <w:rFonts w:ascii="Times New Roman"/>
          <w:sz w:val="16"/>
          <w:szCs w:val="20"/>
        </w:rPr>
        <w:t xml:space="preserve">Kalantzis, </w:t>
      </w:r>
      <w:proofErr w:type="gramStart"/>
      <w:r>
        <w:rPr>
          <w:rFonts w:ascii="Times New Roman"/>
          <w:sz w:val="16"/>
          <w:szCs w:val="20"/>
        </w:rPr>
        <w:t>Mary</w:t>
      </w:r>
      <w:proofErr w:type="gramEnd"/>
      <w:r>
        <w:rPr>
          <w:rFonts w:ascii="Times New Roman"/>
          <w:sz w:val="16"/>
          <w:szCs w:val="20"/>
        </w:rPr>
        <w:t xml:space="preserve"> and Bill Cope. 2015. “Learning and New Media.” Pp. 373-387 in </w:t>
      </w:r>
      <w:r w:rsidRPr="00B40565">
        <w:rPr>
          <w:rFonts w:ascii="Times New Roman"/>
          <w:i/>
          <w:iCs/>
          <w:sz w:val="16"/>
          <w:szCs w:val="20"/>
        </w:rPr>
        <w:t>The Sage Handbook</w:t>
      </w:r>
      <w:r>
        <w:rPr>
          <w:rFonts w:ascii="Times New Roman"/>
          <w:sz w:val="16"/>
          <w:szCs w:val="20"/>
        </w:rPr>
        <w:t xml:space="preserve"> of Learning, edited by D. Scott and E. Hargreaves. Thousand Oaks CA: Sage</w:t>
      </w:r>
      <w:r w:rsidR="00AC24B3">
        <w:rPr>
          <w:rFonts w:ascii="Times New Roman"/>
          <w:sz w:val="16"/>
          <w:szCs w:val="20"/>
        </w:rPr>
        <w:t>.</w:t>
      </w:r>
    </w:p>
    <w:p w14:paraId="5243B8B3" w14:textId="347EDE6B" w:rsidR="003F55C5" w:rsidRDefault="00B40565" w:rsidP="003F55C5">
      <w:pPr>
        <w:pStyle w:val="ListParagraph"/>
        <w:numPr>
          <w:ilvl w:val="0"/>
          <w:numId w:val="12"/>
        </w:numPr>
        <w:spacing w:after="0" w:line="240" w:lineRule="auto"/>
        <w:jc w:val="both"/>
        <w:rPr>
          <w:rFonts w:ascii="Times New Roman"/>
          <w:sz w:val="16"/>
          <w:szCs w:val="20"/>
        </w:rPr>
      </w:pPr>
      <w:r>
        <w:rPr>
          <w:rFonts w:ascii="Times New Roman"/>
          <w:sz w:val="16"/>
          <w:szCs w:val="20"/>
        </w:rPr>
        <w:t xml:space="preserve">Pp. 350-374 in </w:t>
      </w:r>
      <w:r w:rsidRPr="00B40565">
        <w:rPr>
          <w:rFonts w:ascii="Times New Roman"/>
          <w:i/>
          <w:iCs/>
          <w:sz w:val="16"/>
          <w:szCs w:val="20"/>
        </w:rPr>
        <w:t>Education as Social Construction: Contribution to Theory</w:t>
      </w:r>
      <w:r>
        <w:rPr>
          <w:rFonts w:ascii="Times New Roman"/>
          <w:sz w:val="16"/>
          <w:szCs w:val="20"/>
        </w:rPr>
        <w:t xml:space="preserve">, Research, and Practice, edited by T. </w:t>
      </w:r>
      <w:proofErr w:type="spellStart"/>
      <w:r>
        <w:rPr>
          <w:rFonts w:ascii="Times New Roman"/>
          <w:sz w:val="16"/>
          <w:szCs w:val="20"/>
        </w:rPr>
        <w:t>Dragonas</w:t>
      </w:r>
      <w:proofErr w:type="spellEnd"/>
      <w:r>
        <w:rPr>
          <w:rFonts w:ascii="Times New Roman"/>
          <w:sz w:val="16"/>
          <w:szCs w:val="20"/>
        </w:rPr>
        <w:t xml:space="preserve">, K. J. Gergen, and S. McNamee. Chagrin Falls OH: </w:t>
      </w:r>
      <w:proofErr w:type="spellStart"/>
      <w:r>
        <w:rPr>
          <w:rFonts w:ascii="Times New Roman"/>
          <w:sz w:val="16"/>
          <w:szCs w:val="20"/>
        </w:rPr>
        <w:t>Worldshare</w:t>
      </w:r>
      <w:proofErr w:type="spellEnd"/>
      <w:r>
        <w:rPr>
          <w:rFonts w:ascii="Times New Roman"/>
          <w:sz w:val="16"/>
          <w:szCs w:val="20"/>
        </w:rPr>
        <w:t xml:space="preserve"> Books</w:t>
      </w:r>
      <w:r w:rsidR="00663231">
        <w:rPr>
          <w:rFonts w:ascii="Times New Roman"/>
          <w:sz w:val="16"/>
          <w:szCs w:val="20"/>
        </w:rPr>
        <w:t>.</w:t>
      </w:r>
    </w:p>
    <w:p w14:paraId="5830EB48" w14:textId="022783C5" w:rsidR="00B40565" w:rsidRDefault="00B40565" w:rsidP="002C741A">
      <w:pPr>
        <w:pStyle w:val="ListParagraph"/>
        <w:numPr>
          <w:ilvl w:val="0"/>
          <w:numId w:val="12"/>
        </w:numPr>
        <w:spacing w:after="0" w:line="240" w:lineRule="auto"/>
        <w:jc w:val="both"/>
        <w:rPr>
          <w:rFonts w:ascii="Times New Roman"/>
          <w:sz w:val="16"/>
          <w:szCs w:val="20"/>
        </w:rPr>
      </w:pPr>
      <w:r>
        <w:rPr>
          <w:rFonts w:ascii="Times New Roman"/>
          <w:sz w:val="16"/>
          <w:szCs w:val="20"/>
        </w:rPr>
        <w:t xml:space="preserve">Cope, Bill and Mary Kalantzis. 2015. “Source of Evidence-of-Learning: Learning and Assessment in the Era of Big Data.” </w:t>
      </w:r>
      <w:r w:rsidRPr="00B40565">
        <w:rPr>
          <w:rFonts w:ascii="Times New Roman"/>
          <w:i/>
          <w:iCs/>
          <w:sz w:val="16"/>
          <w:szCs w:val="20"/>
        </w:rPr>
        <w:t>Open Review of Educational Research</w:t>
      </w:r>
      <w:r>
        <w:rPr>
          <w:rFonts w:ascii="Times New Roman"/>
          <w:sz w:val="16"/>
          <w:szCs w:val="20"/>
        </w:rPr>
        <w:t xml:space="preserve"> 2:194-217</w:t>
      </w:r>
      <w:r w:rsidR="00663231">
        <w:rPr>
          <w:rFonts w:ascii="Times New Roman"/>
          <w:sz w:val="16"/>
          <w:szCs w:val="20"/>
        </w:rPr>
        <w:t>.</w:t>
      </w:r>
    </w:p>
    <w:p w14:paraId="6548342F" w14:textId="40F6C853" w:rsidR="00976ECE" w:rsidRDefault="00976ECE" w:rsidP="002C741A">
      <w:pPr>
        <w:pStyle w:val="ListParagraph"/>
        <w:numPr>
          <w:ilvl w:val="0"/>
          <w:numId w:val="12"/>
        </w:numPr>
        <w:spacing w:after="0" w:line="240" w:lineRule="auto"/>
        <w:jc w:val="both"/>
        <w:rPr>
          <w:rFonts w:ascii="Times New Roman"/>
          <w:sz w:val="16"/>
          <w:szCs w:val="20"/>
        </w:rPr>
      </w:pPr>
      <w:r>
        <w:rPr>
          <w:rFonts w:ascii="Times New Roman"/>
          <w:sz w:val="16"/>
          <w:szCs w:val="20"/>
        </w:rPr>
        <w:t>System Analysis and Design Shelly Cashman Adamski Boston 1991</w:t>
      </w:r>
      <w:r w:rsidR="00663231">
        <w:rPr>
          <w:rFonts w:ascii="Times New Roman"/>
          <w:sz w:val="16"/>
          <w:szCs w:val="20"/>
        </w:rPr>
        <w:t>.</w:t>
      </w:r>
    </w:p>
    <w:p w14:paraId="42C750AF" w14:textId="0BAC1FCE" w:rsidR="00976ECE" w:rsidRDefault="00976ECE" w:rsidP="00976ECE">
      <w:pPr>
        <w:pStyle w:val="ListParagraph"/>
        <w:numPr>
          <w:ilvl w:val="0"/>
          <w:numId w:val="12"/>
        </w:numPr>
        <w:spacing w:after="0" w:line="240" w:lineRule="auto"/>
        <w:jc w:val="both"/>
        <w:rPr>
          <w:rFonts w:ascii="Times New Roman"/>
          <w:sz w:val="16"/>
          <w:szCs w:val="20"/>
        </w:rPr>
      </w:pPr>
      <w:r>
        <w:rPr>
          <w:rFonts w:ascii="Times New Roman"/>
          <w:sz w:val="16"/>
          <w:szCs w:val="20"/>
        </w:rPr>
        <w:t>Software Engineering Roger S. Pressman UK, c2000, 5</w:t>
      </w:r>
      <w:r w:rsidRPr="00976ECE">
        <w:rPr>
          <w:rFonts w:ascii="Times New Roman"/>
          <w:sz w:val="16"/>
          <w:szCs w:val="20"/>
          <w:vertAlign w:val="superscript"/>
        </w:rPr>
        <w:t>th</w:t>
      </w:r>
      <w:r>
        <w:rPr>
          <w:rFonts w:ascii="Times New Roman"/>
          <w:sz w:val="16"/>
          <w:szCs w:val="20"/>
        </w:rPr>
        <w:t xml:space="preserve"> Ed.</w:t>
      </w:r>
    </w:p>
    <w:p w14:paraId="4F63D273" w14:textId="3759BECD" w:rsidR="00976ECE" w:rsidRDefault="00976ECE" w:rsidP="00976ECE">
      <w:pPr>
        <w:pStyle w:val="ListParagraph"/>
        <w:numPr>
          <w:ilvl w:val="0"/>
          <w:numId w:val="12"/>
        </w:numPr>
        <w:spacing w:after="0" w:line="240" w:lineRule="auto"/>
        <w:jc w:val="both"/>
        <w:rPr>
          <w:rFonts w:ascii="Times New Roman"/>
          <w:sz w:val="16"/>
          <w:szCs w:val="20"/>
        </w:rPr>
      </w:pPr>
      <w:r>
        <w:rPr>
          <w:rFonts w:ascii="Times New Roman"/>
          <w:sz w:val="16"/>
          <w:szCs w:val="20"/>
        </w:rPr>
        <w:t>“Web Based Project Collaboration, Monitoring and Management System” (</w:t>
      </w:r>
      <w:proofErr w:type="spellStart"/>
      <w:r>
        <w:rPr>
          <w:rFonts w:ascii="Times New Roman"/>
          <w:sz w:val="16"/>
          <w:szCs w:val="20"/>
        </w:rPr>
        <w:t>ICTer</w:t>
      </w:r>
      <w:proofErr w:type="spellEnd"/>
      <w:r>
        <w:rPr>
          <w:rFonts w:ascii="Times New Roman"/>
          <w:sz w:val="16"/>
          <w:szCs w:val="20"/>
        </w:rPr>
        <w:t>)-109-155/ 2014 IEEE.</w:t>
      </w:r>
    </w:p>
    <w:p w14:paraId="693E3347" w14:textId="7A9D7B46" w:rsidR="00976ECE" w:rsidRDefault="00976ECE" w:rsidP="00976ECE">
      <w:pPr>
        <w:pStyle w:val="ListParagraph"/>
        <w:numPr>
          <w:ilvl w:val="0"/>
          <w:numId w:val="12"/>
        </w:numPr>
        <w:spacing w:after="0" w:line="240" w:lineRule="auto"/>
        <w:jc w:val="both"/>
        <w:rPr>
          <w:rFonts w:ascii="Times New Roman"/>
          <w:sz w:val="16"/>
          <w:szCs w:val="20"/>
        </w:rPr>
      </w:pPr>
      <w:r>
        <w:rPr>
          <w:rFonts w:ascii="Times New Roman"/>
          <w:sz w:val="16"/>
          <w:szCs w:val="20"/>
        </w:rPr>
        <w:t>Fundamentals of project management for development organization, 2</w:t>
      </w:r>
      <w:r w:rsidRPr="00976ECE">
        <w:rPr>
          <w:rFonts w:ascii="Times New Roman"/>
          <w:sz w:val="16"/>
          <w:szCs w:val="20"/>
          <w:vertAlign w:val="superscript"/>
        </w:rPr>
        <w:t>nd</w:t>
      </w:r>
      <w:r>
        <w:rPr>
          <w:rFonts w:ascii="Times New Roman"/>
          <w:sz w:val="16"/>
          <w:szCs w:val="20"/>
        </w:rPr>
        <w:t xml:space="preserve"> edition, PDEVM, Project Management for Development Organization, pp. 13-20.</w:t>
      </w:r>
    </w:p>
    <w:p w14:paraId="2C0E6E25" w14:textId="5516829F" w:rsidR="00B51008" w:rsidRDefault="00B51008" w:rsidP="00976ECE">
      <w:pPr>
        <w:pStyle w:val="ListParagraph"/>
        <w:numPr>
          <w:ilvl w:val="0"/>
          <w:numId w:val="12"/>
        </w:numPr>
        <w:spacing w:after="0" w:line="240" w:lineRule="auto"/>
        <w:jc w:val="both"/>
        <w:rPr>
          <w:rFonts w:ascii="Times New Roman"/>
          <w:sz w:val="16"/>
          <w:szCs w:val="20"/>
        </w:rPr>
      </w:pPr>
      <w:r w:rsidRPr="00B51008">
        <w:rPr>
          <w:rFonts w:ascii="Times New Roman"/>
          <w:sz w:val="16"/>
          <w:szCs w:val="20"/>
        </w:rPr>
        <w:t>Flanagan, D. (2011). JavaScript: The Definitive Guide. O'Reilly Media</w:t>
      </w:r>
      <w:r>
        <w:rPr>
          <w:rFonts w:ascii="Times New Roman"/>
          <w:sz w:val="16"/>
          <w:szCs w:val="20"/>
        </w:rPr>
        <w:t>.</w:t>
      </w:r>
    </w:p>
    <w:p w14:paraId="3A815A70" w14:textId="77777777" w:rsidR="009A135D" w:rsidRPr="009A135D" w:rsidRDefault="009A135D" w:rsidP="009A135D">
      <w:pPr>
        <w:pStyle w:val="ListParagraph"/>
        <w:numPr>
          <w:ilvl w:val="0"/>
          <w:numId w:val="12"/>
        </w:numPr>
        <w:rPr>
          <w:rFonts w:ascii="Times New Roman"/>
          <w:sz w:val="16"/>
          <w:szCs w:val="20"/>
        </w:rPr>
      </w:pPr>
      <w:r w:rsidRPr="009A135D">
        <w:rPr>
          <w:rFonts w:ascii="Times New Roman"/>
          <w:sz w:val="16"/>
          <w:szCs w:val="20"/>
        </w:rPr>
        <w:t>Kaner, C., Falk, J., &amp; Nguyen, H. Q. (1999). Testing Computer Software (2nd ed.). Wiley.</w:t>
      </w:r>
    </w:p>
    <w:p w14:paraId="310000A7" w14:textId="77777777" w:rsidR="009A135D" w:rsidRPr="009A135D" w:rsidRDefault="009A135D" w:rsidP="009A135D">
      <w:pPr>
        <w:pStyle w:val="ListParagraph"/>
        <w:numPr>
          <w:ilvl w:val="0"/>
          <w:numId w:val="12"/>
        </w:numPr>
        <w:rPr>
          <w:rFonts w:ascii="Times New Roman"/>
          <w:sz w:val="16"/>
          <w:szCs w:val="20"/>
        </w:rPr>
      </w:pPr>
      <w:r w:rsidRPr="009A135D">
        <w:rPr>
          <w:rFonts w:ascii="Times New Roman"/>
          <w:sz w:val="16"/>
          <w:szCs w:val="20"/>
        </w:rPr>
        <w:t>Pressman, R. S. (2014). Software Engineering: A Practitioner's Approach (8th ed.). McGraw-Hill Education.</w:t>
      </w:r>
    </w:p>
    <w:p w14:paraId="2C4FA653" w14:textId="77777777" w:rsidR="009A135D" w:rsidRPr="009A135D" w:rsidRDefault="009A135D" w:rsidP="009A135D">
      <w:pPr>
        <w:pStyle w:val="ListParagraph"/>
        <w:numPr>
          <w:ilvl w:val="0"/>
          <w:numId w:val="12"/>
        </w:numPr>
        <w:rPr>
          <w:rFonts w:ascii="Times New Roman"/>
          <w:sz w:val="16"/>
          <w:szCs w:val="20"/>
        </w:rPr>
      </w:pPr>
      <w:r w:rsidRPr="009A135D">
        <w:rPr>
          <w:rFonts w:ascii="Times New Roman"/>
          <w:sz w:val="16"/>
          <w:szCs w:val="20"/>
        </w:rPr>
        <w:t>Date, C. J., Darwen, H., &amp; Pascal, F. (2012). Database Explorations: Essays on The Third Manifesto and Related Topics. Trafford Publishing.</w:t>
      </w:r>
    </w:p>
    <w:p w14:paraId="51676875" w14:textId="77777777" w:rsidR="009A135D" w:rsidRPr="009A135D" w:rsidRDefault="009A135D" w:rsidP="009A135D">
      <w:pPr>
        <w:pStyle w:val="ListParagraph"/>
        <w:numPr>
          <w:ilvl w:val="0"/>
          <w:numId w:val="12"/>
        </w:numPr>
        <w:rPr>
          <w:rFonts w:ascii="Times New Roman"/>
          <w:sz w:val="16"/>
          <w:szCs w:val="20"/>
        </w:rPr>
      </w:pPr>
      <w:r w:rsidRPr="009A135D">
        <w:rPr>
          <w:rFonts w:ascii="Times New Roman"/>
          <w:sz w:val="16"/>
          <w:szCs w:val="20"/>
        </w:rPr>
        <w:t>Freeman, E., &amp; Robson, E. (2007). Head First HTML with CSS &amp; XHTML. O'Reilly Media.</w:t>
      </w:r>
    </w:p>
    <w:p w14:paraId="4E50A939" w14:textId="0105C0CC" w:rsidR="009A135D" w:rsidRPr="009A135D" w:rsidRDefault="009A135D" w:rsidP="009A135D">
      <w:pPr>
        <w:pStyle w:val="ListParagraph"/>
        <w:numPr>
          <w:ilvl w:val="0"/>
          <w:numId w:val="12"/>
        </w:numPr>
        <w:rPr>
          <w:rFonts w:ascii="Times New Roman"/>
          <w:sz w:val="16"/>
          <w:szCs w:val="20"/>
        </w:rPr>
      </w:pPr>
      <w:r w:rsidRPr="009A135D">
        <w:rPr>
          <w:rFonts w:ascii="Times New Roman"/>
          <w:sz w:val="16"/>
          <w:szCs w:val="20"/>
        </w:rPr>
        <w:t>Fogel, K. (2005). Producing</w:t>
      </w:r>
      <w:r>
        <w:rPr>
          <w:rFonts w:ascii="Times New Roman"/>
          <w:sz w:val="16"/>
          <w:szCs w:val="20"/>
        </w:rPr>
        <w:t xml:space="preserve"> </w:t>
      </w:r>
      <w:proofErr w:type="gramStart"/>
      <w:r w:rsidRPr="009A135D">
        <w:rPr>
          <w:rFonts w:ascii="Times New Roman"/>
          <w:sz w:val="16"/>
          <w:szCs w:val="20"/>
        </w:rPr>
        <w:t>Open Source</w:t>
      </w:r>
      <w:proofErr w:type="gramEnd"/>
      <w:r w:rsidRPr="009A135D">
        <w:rPr>
          <w:rFonts w:ascii="Times New Roman"/>
          <w:sz w:val="16"/>
          <w:szCs w:val="20"/>
        </w:rPr>
        <w:t xml:space="preserve"> Software: How to Run a Successful Free Software Project. O'Reilly Media.</w:t>
      </w:r>
    </w:p>
    <w:p w14:paraId="46773919" w14:textId="77777777" w:rsidR="009A135D" w:rsidRPr="009A135D" w:rsidRDefault="009A135D" w:rsidP="009A135D">
      <w:pPr>
        <w:pStyle w:val="ListParagraph"/>
        <w:numPr>
          <w:ilvl w:val="0"/>
          <w:numId w:val="12"/>
        </w:numPr>
        <w:rPr>
          <w:rFonts w:ascii="Times New Roman"/>
          <w:sz w:val="16"/>
          <w:szCs w:val="20"/>
        </w:rPr>
      </w:pPr>
      <w:r w:rsidRPr="009A135D">
        <w:rPr>
          <w:rFonts w:ascii="Times New Roman"/>
          <w:sz w:val="16"/>
          <w:szCs w:val="20"/>
        </w:rPr>
        <w:t>Cockburn, A. (2001). Agile Software Development: The Cooperative Game (2nd ed.). Addison-Wesley Professional.</w:t>
      </w:r>
    </w:p>
    <w:p w14:paraId="0B68E087" w14:textId="77777777" w:rsidR="009A135D" w:rsidRPr="009A135D" w:rsidRDefault="009A135D" w:rsidP="009A135D">
      <w:pPr>
        <w:pStyle w:val="ListParagraph"/>
        <w:numPr>
          <w:ilvl w:val="0"/>
          <w:numId w:val="12"/>
        </w:numPr>
        <w:rPr>
          <w:rFonts w:ascii="Times New Roman"/>
          <w:sz w:val="16"/>
          <w:szCs w:val="20"/>
        </w:rPr>
      </w:pPr>
      <w:r w:rsidRPr="009A135D">
        <w:rPr>
          <w:rFonts w:ascii="Times New Roman"/>
          <w:sz w:val="16"/>
          <w:szCs w:val="20"/>
        </w:rPr>
        <w:t xml:space="preserve">Gamma, E., Helm, R., Johnson, R., &amp; </w:t>
      </w:r>
      <w:proofErr w:type="spellStart"/>
      <w:r w:rsidRPr="009A135D">
        <w:rPr>
          <w:rFonts w:ascii="Times New Roman"/>
          <w:sz w:val="16"/>
          <w:szCs w:val="20"/>
        </w:rPr>
        <w:t>Vlissides</w:t>
      </w:r>
      <w:proofErr w:type="spellEnd"/>
      <w:r w:rsidRPr="009A135D">
        <w:rPr>
          <w:rFonts w:ascii="Times New Roman"/>
          <w:sz w:val="16"/>
          <w:szCs w:val="20"/>
        </w:rPr>
        <w:t>, J. (1994). Design Patterns: Elements of Reusable Object-Oriented Software. Addison-Wesley Professional.</w:t>
      </w:r>
    </w:p>
    <w:p w14:paraId="7205BA0E" w14:textId="77777777" w:rsidR="009A135D" w:rsidRPr="009A135D" w:rsidRDefault="009A135D" w:rsidP="009A135D">
      <w:pPr>
        <w:pStyle w:val="ListParagraph"/>
        <w:numPr>
          <w:ilvl w:val="0"/>
          <w:numId w:val="12"/>
        </w:numPr>
        <w:rPr>
          <w:rFonts w:ascii="Times New Roman"/>
          <w:sz w:val="16"/>
          <w:szCs w:val="20"/>
        </w:rPr>
      </w:pPr>
      <w:r w:rsidRPr="009A135D">
        <w:rPr>
          <w:rFonts w:ascii="Times New Roman"/>
          <w:sz w:val="16"/>
          <w:szCs w:val="20"/>
        </w:rPr>
        <w:lastRenderedPageBreak/>
        <w:t>Li, L., &amp; Solovyeva, I. (2019). Digital technology in education: Case studies from China. Routledge.</w:t>
      </w:r>
    </w:p>
    <w:p w14:paraId="5B0834B6" w14:textId="77777777" w:rsidR="009A135D" w:rsidRPr="009A135D" w:rsidRDefault="009A135D" w:rsidP="009A135D">
      <w:pPr>
        <w:pStyle w:val="ListParagraph"/>
        <w:numPr>
          <w:ilvl w:val="0"/>
          <w:numId w:val="12"/>
        </w:numPr>
        <w:rPr>
          <w:rFonts w:ascii="Times New Roman"/>
          <w:sz w:val="16"/>
          <w:szCs w:val="20"/>
        </w:rPr>
      </w:pPr>
      <w:r w:rsidRPr="009A135D">
        <w:rPr>
          <w:rFonts w:ascii="Times New Roman"/>
          <w:sz w:val="16"/>
          <w:szCs w:val="20"/>
        </w:rPr>
        <w:t>Kezar, A., &amp; Lester, J. (2009). Organizing higher education for collaboration: A guide for campus leaders. John Wiley &amp; Sons.</w:t>
      </w:r>
    </w:p>
    <w:p w14:paraId="52A2BDF0" w14:textId="426C5885" w:rsidR="00B51008" w:rsidRPr="009A135D" w:rsidRDefault="009A135D" w:rsidP="009A135D">
      <w:pPr>
        <w:pStyle w:val="ListParagraph"/>
        <w:numPr>
          <w:ilvl w:val="0"/>
          <w:numId w:val="12"/>
        </w:numPr>
        <w:rPr>
          <w:rFonts w:ascii="Times New Roman"/>
          <w:sz w:val="16"/>
          <w:szCs w:val="20"/>
        </w:rPr>
      </w:pPr>
      <w:r w:rsidRPr="009A135D">
        <w:rPr>
          <w:rFonts w:ascii="Times New Roman"/>
          <w:sz w:val="16"/>
          <w:szCs w:val="20"/>
        </w:rPr>
        <w:t xml:space="preserve">Kirschner, P. A., </w:t>
      </w:r>
      <w:proofErr w:type="spellStart"/>
      <w:r w:rsidRPr="009A135D">
        <w:rPr>
          <w:rFonts w:ascii="Times New Roman"/>
          <w:sz w:val="16"/>
          <w:szCs w:val="20"/>
        </w:rPr>
        <w:t>Sweller</w:t>
      </w:r>
      <w:proofErr w:type="spellEnd"/>
      <w:r w:rsidRPr="009A135D">
        <w:rPr>
          <w:rFonts w:ascii="Times New Roman"/>
          <w:sz w:val="16"/>
          <w:szCs w:val="20"/>
        </w:rPr>
        <w:t>, J., &amp; Clark, R. E. (2006). Why minimal guidance during instruction does not work: An analysis of the failure of constructivist, discovery, problem-based, experiential, and inquiry-based teaching. Educational Psychologist, 41(2), 75-86.</w:t>
      </w:r>
    </w:p>
    <w:sectPr w:rsidR="00B51008" w:rsidRPr="009A135D" w:rsidSect="00133583">
      <w:type w:val="continuous"/>
      <w:pgSz w:w="12240" w:h="15840"/>
      <w:pgMar w:top="1440" w:right="1440" w:bottom="1440" w:left="990" w:header="1138" w:footer="113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9810D1" w14:textId="77777777" w:rsidR="00651327" w:rsidRDefault="00651327">
      <w:pPr>
        <w:spacing w:after="0" w:line="240" w:lineRule="auto"/>
      </w:pPr>
      <w:r>
        <w:separator/>
      </w:r>
    </w:p>
  </w:endnote>
  <w:endnote w:type="continuationSeparator" w:id="0">
    <w:p w14:paraId="02457178" w14:textId="77777777" w:rsidR="00651327" w:rsidRDefault="00651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D838CB" w14:textId="77777777" w:rsidR="005B4442" w:rsidRPr="00B402A1" w:rsidRDefault="005B4442" w:rsidP="008A0474">
    <w:pPr>
      <w:pStyle w:val="Footer"/>
      <w:pBdr>
        <w:top w:val="single" w:sz="4" w:space="1" w:color="auto"/>
      </w:pBdr>
      <w:tabs>
        <w:tab w:val="clear" w:pos="4513"/>
        <w:tab w:val="clear" w:pos="9026"/>
      </w:tabs>
      <w:jc w:val="right"/>
      <w:rPr>
        <w:rFonts w:ascii="Times New Roman"/>
        <w:sz w:val="20"/>
      </w:rPr>
    </w:pPr>
    <w:r>
      <w:rPr>
        <w:rFonts w:ascii="Times New Roman"/>
        <w:sz w:val="20"/>
      </w:rPr>
      <w:t xml:space="preserve">                                                                                           </w:t>
    </w:r>
    <w:r w:rsidR="008C1232">
      <w:rPr>
        <w:rFonts w:ascii="Times New Roman"/>
        <w:sz w:val="20"/>
      </w:rPr>
      <w:t xml:space="preserve">       </w:t>
    </w:r>
    <w:r w:rsidR="008C1232" w:rsidRPr="008C1232">
      <w:rPr>
        <w:rFonts w:ascii="Times New Roman"/>
        <w:sz w:val="20"/>
      </w:rPr>
      <w:t xml:space="preserve"> </w:t>
    </w:r>
    <w:r w:rsidR="008C1232">
      <w:rPr>
        <w:rFonts w:ascii="Times New Roman"/>
        <w:sz w:val="20"/>
      </w:rPr>
      <w:t xml:space="preserve">     </w:t>
    </w:r>
    <w:r>
      <w:rPr>
        <w:rFonts w:ascii="Times New Roman"/>
        <w:sz w:val="20"/>
      </w:rPr>
      <w:t xml:space="preserve">                                   </w:t>
    </w:r>
    <w:r w:rsidR="002A6C7F">
      <w:rPr>
        <w:rFonts w:ascii="Times New Roman"/>
        <w:sz w:val="20"/>
      </w:rPr>
      <w:fldChar w:fldCharType="begin"/>
    </w:r>
    <w:r>
      <w:rPr>
        <w:rFonts w:ascii="Times New Roman"/>
        <w:sz w:val="20"/>
      </w:rPr>
      <w:instrText xml:space="preserve"> PAGE  \* Arabic  \* MERGEFORMAT </w:instrText>
    </w:r>
    <w:r w:rsidR="002A6C7F">
      <w:rPr>
        <w:rFonts w:ascii="Times New Roman"/>
        <w:sz w:val="20"/>
      </w:rPr>
      <w:fldChar w:fldCharType="separate"/>
    </w:r>
    <w:r w:rsidR="00BB3ED4">
      <w:rPr>
        <w:rFonts w:ascii="Times New Roman"/>
        <w:noProof/>
        <w:sz w:val="20"/>
      </w:rPr>
      <w:t>2</w:t>
    </w:r>
    <w:r w:rsidR="002A6C7F">
      <w:rPr>
        <w:rFonts w:ascii="Times New Roman"/>
        <w:sz w:val="20"/>
      </w:rPr>
      <w:fldChar w:fldCharType="end"/>
    </w:r>
    <w:r>
      <w:rPr>
        <w:rFonts w:ascii="Times New Roman"/>
        <w:sz w:val="20"/>
      </w:rPr>
      <w:t xml:space="preserve"> | Page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545A4C" w14:textId="77777777" w:rsidR="005B4442" w:rsidRDefault="00376239" w:rsidP="008A0474">
    <w:pPr>
      <w:pStyle w:val="Footer"/>
      <w:pBdr>
        <w:top w:val="single" w:sz="4" w:space="1" w:color="auto"/>
      </w:pBdr>
      <w:tabs>
        <w:tab w:val="clear" w:pos="4513"/>
        <w:tab w:val="clear" w:pos="9026"/>
      </w:tabs>
      <w:ind w:firstLine="90"/>
      <w:jc w:val="right"/>
      <w:rPr>
        <w:rFonts w:ascii="Times New Roman"/>
        <w:sz w:val="20"/>
      </w:rPr>
    </w:pPr>
    <w:r>
      <w:rPr>
        <w:rFonts w:ascii="Times New Roman"/>
        <w:sz w:val="20"/>
      </w:rPr>
      <w:tab/>
    </w:r>
    <w:r>
      <w:rPr>
        <w:rFonts w:ascii="Times New Roman"/>
        <w:sz w:val="20"/>
      </w:rPr>
      <w:tab/>
    </w:r>
    <w:r w:rsidR="008A0474">
      <w:rPr>
        <w:rFonts w:ascii="Times New Roman"/>
        <w:sz w:val="20"/>
      </w:rPr>
      <w:tab/>
    </w:r>
    <w:r w:rsidR="008A0474">
      <w:rPr>
        <w:rFonts w:ascii="Times New Roman"/>
        <w:sz w:val="20"/>
      </w:rPr>
      <w:tab/>
    </w:r>
    <w:r w:rsidR="008A0474">
      <w:rPr>
        <w:rFonts w:ascii="Times New Roman"/>
        <w:sz w:val="20"/>
      </w:rPr>
      <w:tab/>
    </w:r>
    <w:r w:rsidR="008A0474">
      <w:rPr>
        <w:rFonts w:ascii="Times New Roman"/>
        <w:sz w:val="20"/>
      </w:rPr>
      <w:tab/>
    </w:r>
    <w:r w:rsidR="008A0474">
      <w:rPr>
        <w:rFonts w:ascii="Times New Roman"/>
        <w:sz w:val="20"/>
      </w:rPr>
      <w:tab/>
    </w:r>
    <w:r w:rsidR="008A0474">
      <w:rPr>
        <w:rFonts w:ascii="Times New Roman"/>
        <w:sz w:val="20"/>
      </w:rPr>
      <w:tab/>
    </w:r>
    <w:r>
      <w:rPr>
        <w:rFonts w:ascii="Times New Roman"/>
        <w:sz w:val="20"/>
      </w:rPr>
      <w:tab/>
    </w:r>
    <w:r w:rsidR="008A0474">
      <w:rPr>
        <w:rFonts w:ascii="Times New Roman"/>
        <w:sz w:val="20"/>
      </w:rPr>
      <w:tab/>
    </w:r>
    <w:r w:rsidR="005B4442">
      <w:rPr>
        <w:rFonts w:ascii="Times New Roman"/>
        <w:sz w:val="20"/>
      </w:rPr>
      <w:t xml:space="preserve"> </w:t>
    </w:r>
    <w:r w:rsidR="002A6C7F">
      <w:rPr>
        <w:rFonts w:ascii="Times New Roman"/>
        <w:sz w:val="20"/>
      </w:rPr>
      <w:fldChar w:fldCharType="begin"/>
    </w:r>
    <w:r w:rsidR="005B4442">
      <w:rPr>
        <w:rFonts w:ascii="Times New Roman"/>
        <w:sz w:val="20"/>
      </w:rPr>
      <w:instrText xml:space="preserve"> PAGE  \* Arabic  \* MERGEFORMAT </w:instrText>
    </w:r>
    <w:r w:rsidR="002A6C7F">
      <w:rPr>
        <w:rFonts w:ascii="Times New Roman"/>
        <w:sz w:val="20"/>
      </w:rPr>
      <w:fldChar w:fldCharType="separate"/>
    </w:r>
    <w:r w:rsidR="00BB3ED4">
      <w:rPr>
        <w:rFonts w:ascii="Times New Roman"/>
        <w:noProof/>
        <w:sz w:val="20"/>
      </w:rPr>
      <w:t>1</w:t>
    </w:r>
    <w:r w:rsidR="002A6C7F">
      <w:rPr>
        <w:rFonts w:ascii="Times New Roman"/>
        <w:sz w:val="20"/>
      </w:rPr>
      <w:fldChar w:fldCharType="end"/>
    </w:r>
    <w:r w:rsidR="005B4442">
      <w:rPr>
        <w:rFonts w:ascii="Times New Roman"/>
        <w:sz w:val="20"/>
      </w:rPr>
      <w:t xml:space="preserve"> |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F9B395" w14:textId="77777777" w:rsidR="00651327" w:rsidRDefault="00651327">
      <w:pPr>
        <w:spacing w:after="0" w:line="240" w:lineRule="auto"/>
      </w:pPr>
      <w:r>
        <w:separator/>
      </w:r>
    </w:p>
  </w:footnote>
  <w:footnote w:type="continuationSeparator" w:id="0">
    <w:p w14:paraId="7231995A" w14:textId="77777777" w:rsidR="00651327" w:rsidRDefault="006513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71D12" w14:textId="77777777" w:rsidR="005B4442" w:rsidRPr="004F382E" w:rsidRDefault="005B4442" w:rsidP="004F382E">
    <w:pPr>
      <w:pStyle w:val="Header"/>
    </w:pPr>
    <w:r w:rsidRPr="004F382E">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37EA0"/>
    <w:multiLevelType w:val="hybridMultilevel"/>
    <w:tmpl w:val="06AE7C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4C51F93"/>
    <w:multiLevelType w:val="hybridMultilevel"/>
    <w:tmpl w:val="1C58D458"/>
    <w:lvl w:ilvl="0" w:tplc="DAF814FC">
      <w:start w:val="1"/>
      <w:numFmt w:val="decimal"/>
      <w:lvlText w:val="[%1]."/>
      <w:lvlJc w:val="left"/>
      <w:pPr>
        <w:ind w:left="720" w:hanging="360"/>
      </w:pPr>
      <w:rPr>
        <w:rFonts w:hint="default"/>
      </w:rPr>
    </w:lvl>
    <w:lvl w:ilvl="1" w:tplc="4C06D720">
      <w:start w:val="1"/>
      <w:numFmt w:val="lowerLetter"/>
      <w:lvlText w:val="%2."/>
      <w:lvlJc w:val="left"/>
      <w:pPr>
        <w:ind w:left="1440" w:hanging="360"/>
      </w:pPr>
    </w:lvl>
    <w:lvl w:ilvl="2" w:tplc="9684B704">
      <w:start w:val="1"/>
      <w:numFmt w:val="lowerRoman"/>
      <w:lvlText w:val="%3."/>
      <w:lvlJc w:val="right"/>
      <w:pPr>
        <w:ind w:left="2160" w:hanging="180"/>
      </w:pPr>
    </w:lvl>
    <w:lvl w:ilvl="3" w:tplc="96F022CE">
      <w:start w:val="1"/>
      <w:numFmt w:val="decimal"/>
      <w:lvlText w:val="%4."/>
      <w:lvlJc w:val="left"/>
      <w:pPr>
        <w:ind w:left="2880" w:hanging="360"/>
      </w:pPr>
    </w:lvl>
    <w:lvl w:ilvl="4" w:tplc="8194AD94">
      <w:start w:val="1"/>
      <w:numFmt w:val="lowerLetter"/>
      <w:lvlText w:val="%5."/>
      <w:lvlJc w:val="left"/>
      <w:pPr>
        <w:ind w:left="3600" w:hanging="360"/>
      </w:pPr>
    </w:lvl>
    <w:lvl w:ilvl="5" w:tplc="8EC21BA2">
      <w:start w:val="1"/>
      <w:numFmt w:val="lowerRoman"/>
      <w:lvlText w:val="%6."/>
      <w:lvlJc w:val="right"/>
      <w:pPr>
        <w:ind w:left="4320" w:hanging="180"/>
      </w:pPr>
    </w:lvl>
    <w:lvl w:ilvl="6" w:tplc="5DB6702C">
      <w:start w:val="1"/>
      <w:numFmt w:val="decimal"/>
      <w:lvlText w:val="%7."/>
      <w:lvlJc w:val="left"/>
      <w:pPr>
        <w:ind w:left="5040" w:hanging="360"/>
      </w:pPr>
    </w:lvl>
    <w:lvl w:ilvl="7" w:tplc="D1425176">
      <w:start w:val="1"/>
      <w:numFmt w:val="lowerLetter"/>
      <w:lvlText w:val="%8."/>
      <w:lvlJc w:val="left"/>
      <w:pPr>
        <w:ind w:left="5760" w:hanging="360"/>
      </w:pPr>
    </w:lvl>
    <w:lvl w:ilvl="8" w:tplc="6E3A3F0A">
      <w:start w:val="1"/>
      <w:numFmt w:val="lowerRoman"/>
      <w:lvlText w:val="%9."/>
      <w:lvlJc w:val="right"/>
      <w:pPr>
        <w:ind w:left="6480" w:hanging="180"/>
      </w:pPr>
    </w:lvl>
  </w:abstractNum>
  <w:abstractNum w:abstractNumId="2" w15:restartNumberingAfterBreak="0">
    <w:nsid w:val="05135CDD"/>
    <w:multiLevelType w:val="hybridMultilevel"/>
    <w:tmpl w:val="96DCF97E"/>
    <w:lvl w:ilvl="0" w:tplc="44F018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00B31"/>
    <w:multiLevelType w:val="hybridMultilevel"/>
    <w:tmpl w:val="0352DFC4"/>
    <w:lvl w:ilvl="0" w:tplc="092ACF2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1134F9"/>
    <w:multiLevelType w:val="hybridMultilevel"/>
    <w:tmpl w:val="D6503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76670A"/>
    <w:multiLevelType w:val="hybridMultilevel"/>
    <w:tmpl w:val="64FA5E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75C561B"/>
    <w:multiLevelType w:val="hybridMultilevel"/>
    <w:tmpl w:val="03B477B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9A177C8"/>
    <w:multiLevelType w:val="hybridMultilevel"/>
    <w:tmpl w:val="0E62165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1BE8438B"/>
    <w:multiLevelType w:val="hybridMultilevel"/>
    <w:tmpl w:val="CD5A831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31F1335F"/>
    <w:multiLevelType w:val="hybridMultilevel"/>
    <w:tmpl w:val="F40291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3EDD5A06"/>
    <w:multiLevelType w:val="hybridMultilevel"/>
    <w:tmpl w:val="CF8EF3B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8D30F82"/>
    <w:multiLevelType w:val="hybridMultilevel"/>
    <w:tmpl w:val="81D8D688"/>
    <w:lvl w:ilvl="0" w:tplc="44F018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7B0F14"/>
    <w:multiLevelType w:val="hybridMultilevel"/>
    <w:tmpl w:val="09F67DA8"/>
    <w:lvl w:ilvl="0" w:tplc="13564EDA">
      <w:start w:val="1"/>
      <w:numFmt w:val="upperRoman"/>
      <w:lvlText w:val="%1."/>
      <w:lvlJc w:val="right"/>
      <w:pPr>
        <w:ind w:left="720" w:hanging="360"/>
      </w:pPr>
      <w:rPr>
        <w:sz w:val="22"/>
      </w:rPr>
    </w:lvl>
    <w:lvl w:ilvl="1" w:tplc="EC5E836C">
      <w:start w:val="1"/>
      <w:numFmt w:val="lowerLetter"/>
      <w:lvlText w:val="%2."/>
      <w:lvlJc w:val="left"/>
      <w:pPr>
        <w:ind w:left="1440" w:hanging="360"/>
      </w:pPr>
    </w:lvl>
    <w:lvl w:ilvl="2" w:tplc="4D0E7882">
      <w:start w:val="1"/>
      <w:numFmt w:val="lowerRoman"/>
      <w:lvlText w:val="%3."/>
      <w:lvlJc w:val="right"/>
      <w:pPr>
        <w:ind w:left="2160" w:hanging="180"/>
      </w:pPr>
    </w:lvl>
    <w:lvl w:ilvl="3" w:tplc="72EC4C2C">
      <w:start w:val="1"/>
      <w:numFmt w:val="decimal"/>
      <w:lvlText w:val="%4."/>
      <w:lvlJc w:val="left"/>
      <w:pPr>
        <w:ind w:left="2880" w:hanging="360"/>
      </w:pPr>
    </w:lvl>
    <w:lvl w:ilvl="4" w:tplc="88E401B0">
      <w:start w:val="1"/>
      <w:numFmt w:val="lowerLetter"/>
      <w:lvlText w:val="%5."/>
      <w:lvlJc w:val="left"/>
      <w:pPr>
        <w:ind w:left="3600" w:hanging="360"/>
      </w:pPr>
    </w:lvl>
    <w:lvl w:ilvl="5" w:tplc="052E3684">
      <w:start w:val="1"/>
      <w:numFmt w:val="lowerRoman"/>
      <w:lvlText w:val="%6."/>
      <w:lvlJc w:val="right"/>
      <w:pPr>
        <w:ind w:left="4320" w:hanging="180"/>
      </w:pPr>
    </w:lvl>
    <w:lvl w:ilvl="6" w:tplc="BC5ED894">
      <w:start w:val="1"/>
      <w:numFmt w:val="decimal"/>
      <w:lvlText w:val="%7."/>
      <w:lvlJc w:val="left"/>
      <w:pPr>
        <w:ind w:left="5040" w:hanging="360"/>
      </w:pPr>
    </w:lvl>
    <w:lvl w:ilvl="7" w:tplc="5C1C1CC8">
      <w:start w:val="1"/>
      <w:numFmt w:val="lowerLetter"/>
      <w:lvlText w:val="%8."/>
      <w:lvlJc w:val="left"/>
      <w:pPr>
        <w:ind w:left="5760" w:hanging="360"/>
      </w:pPr>
    </w:lvl>
    <w:lvl w:ilvl="8" w:tplc="8C2053D8">
      <w:start w:val="1"/>
      <w:numFmt w:val="lowerRoman"/>
      <w:lvlText w:val="%9."/>
      <w:lvlJc w:val="right"/>
      <w:pPr>
        <w:ind w:left="6480" w:hanging="180"/>
      </w:pPr>
    </w:lvl>
  </w:abstractNum>
  <w:abstractNum w:abstractNumId="13" w15:restartNumberingAfterBreak="0">
    <w:nsid w:val="4BAB16F8"/>
    <w:multiLevelType w:val="hybridMultilevel"/>
    <w:tmpl w:val="409049DE"/>
    <w:lvl w:ilvl="0" w:tplc="4B8A735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BB51D16"/>
    <w:multiLevelType w:val="hybridMultilevel"/>
    <w:tmpl w:val="F5B6CEA8"/>
    <w:lvl w:ilvl="0" w:tplc="DAF814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217113"/>
    <w:multiLevelType w:val="hybridMultilevel"/>
    <w:tmpl w:val="4DD696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57ED73D3"/>
    <w:multiLevelType w:val="hybridMultilevel"/>
    <w:tmpl w:val="90E2D716"/>
    <w:lvl w:ilvl="0" w:tplc="9C90DEF8">
      <w:start w:val="1"/>
      <w:numFmt w:val="upp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ED17A9"/>
    <w:multiLevelType w:val="hybridMultilevel"/>
    <w:tmpl w:val="DD56EB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6521633F"/>
    <w:multiLevelType w:val="hybridMultilevel"/>
    <w:tmpl w:val="587E7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3F357C"/>
    <w:multiLevelType w:val="hybridMultilevel"/>
    <w:tmpl w:val="2ADA79BC"/>
    <w:lvl w:ilvl="0" w:tplc="B088D9A2">
      <w:start w:val="1"/>
      <w:numFmt w:val="decimal"/>
      <w:lvlText w:val="%1."/>
      <w:lvlJc w:val="left"/>
      <w:pPr>
        <w:ind w:left="720" w:hanging="360"/>
      </w:pPr>
    </w:lvl>
    <w:lvl w:ilvl="1" w:tplc="95D46C86">
      <w:start w:val="1"/>
      <w:numFmt w:val="lowerLetter"/>
      <w:lvlText w:val="%2."/>
      <w:lvlJc w:val="left"/>
      <w:pPr>
        <w:ind w:left="1440" w:hanging="360"/>
      </w:pPr>
    </w:lvl>
    <w:lvl w:ilvl="2" w:tplc="DBB40BE0">
      <w:start w:val="1"/>
      <w:numFmt w:val="lowerRoman"/>
      <w:lvlText w:val="%3."/>
      <w:lvlJc w:val="right"/>
      <w:pPr>
        <w:ind w:left="2160" w:hanging="180"/>
      </w:pPr>
    </w:lvl>
    <w:lvl w:ilvl="3" w:tplc="D4206B2E">
      <w:start w:val="1"/>
      <w:numFmt w:val="decimal"/>
      <w:lvlText w:val="%4."/>
      <w:lvlJc w:val="left"/>
      <w:pPr>
        <w:ind w:left="2880" w:hanging="360"/>
      </w:pPr>
    </w:lvl>
    <w:lvl w:ilvl="4" w:tplc="2174E764">
      <w:start w:val="1"/>
      <w:numFmt w:val="lowerLetter"/>
      <w:lvlText w:val="%5."/>
      <w:lvlJc w:val="left"/>
      <w:pPr>
        <w:ind w:left="3600" w:hanging="360"/>
      </w:pPr>
    </w:lvl>
    <w:lvl w:ilvl="5" w:tplc="82465748">
      <w:start w:val="1"/>
      <w:numFmt w:val="lowerRoman"/>
      <w:lvlText w:val="%6."/>
      <w:lvlJc w:val="right"/>
      <w:pPr>
        <w:ind w:left="4320" w:hanging="180"/>
      </w:pPr>
    </w:lvl>
    <w:lvl w:ilvl="6" w:tplc="EE9EB2DE">
      <w:start w:val="1"/>
      <w:numFmt w:val="decimal"/>
      <w:lvlText w:val="%7."/>
      <w:lvlJc w:val="left"/>
      <w:pPr>
        <w:ind w:left="5040" w:hanging="360"/>
      </w:pPr>
    </w:lvl>
    <w:lvl w:ilvl="7" w:tplc="8CE23230">
      <w:start w:val="1"/>
      <w:numFmt w:val="lowerLetter"/>
      <w:lvlText w:val="%8."/>
      <w:lvlJc w:val="left"/>
      <w:pPr>
        <w:ind w:left="5760" w:hanging="360"/>
      </w:pPr>
    </w:lvl>
    <w:lvl w:ilvl="8" w:tplc="E4EA831E">
      <w:start w:val="1"/>
      <w:numFmt w:val="lowerRoman"/>
      <w:lvlText w:val="%9."/>
      <w:lvlJc w:val="right"/>
      <w:pPr>
        <w:ind w:left="6480" w:hanging="180"/>
      </w:pPr>
    </w:lvl>
  </w:abstractNum>
  <w:abstractNum w:abstractNumId="20" w15:restartNumberingAfterBreak="0">
    <w:nsid w:val="6BD40159"/>
    <w:multiLevelType w:val="hybridMultilevel"/>
    <w:tmpl w:val="B4964F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6D3C780E"/>
    <w:multiLevelType w:val="hybridMultilevel"/>
    <w:tmpl w:val="0B2C03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7DF61608"/>
    <w:multiLevelType w:val="hybridMultilevel"/>
    <w:tmpl w:val="B24EED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7EDC1527"/>
    <w:multiLevelType w:val="hybridMultilevel"/>
    <w:tmpl w:val="785E4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8205472">
    <w:abstractNumId w:val="19"/>
  </w:num>
  <w:num w:numId="2" w16cid:durableId="86923599">
    <w:abstractNumId w:val="12"/>
  </w:num>
  <w:num w:numId="3" w16cid:durableId="974213229">
    <w:abstractNumId w:val="1"/>
  </w:num>
  <w:num w:numId="4" w16cid:durableId="58946447">
    <w:abstractNumId w:val="16"/>
  </w:num>
  <w:num w:numId="5" w16cid:durableId="31734729">
    <w:abstractNumId w:val="13"/>
  </w:num>
  <w:num w:numId="6" w16cid:durableId="369569668">
    <w:abstractNumId w:val="18"/>
  </w:num>
  <w:num w:numId="7" w16cid:durableId="872689743">
    <w:abstractNumId w:val="11"/>
  </w:num>
  <w:num w:numId="8" w16cid:durableId="208960400">
    <w:abstractNumId w:val="2"/>
  </w:num>
  <w:num w:numId="9" w16cid:durableId="194511136">
    <w:abstractNumId w:val="3"/>
  </w:num>
  <w:num w:numId="10" w16cid:durableId="359551911">
    <w:abstractNumId w:val="23"/>
  </w:num>
  <w:num w:numId="11" w16cid:durableId="1537544581">
    <w:abstractNumId w:val="4"/>
  </w:num>
  <w:num w:numId="12" w16cid:durableId="45572864">
    <w:abstractNumId w:val="14"/>
  </w:num>
  <w:num w:numId="13" w16cid:durableId="1896624092">
    <w:abstractNumId w:val="10"/>
  </w:num>
  <w:num w:numId="14" w16cid:durableId="145783166">
    <w:abstractNumId w:val="6"/>
  </w:num>
  <w:num w:numId="15" w16cid:durableId="1402868287">
    <w:abstractNumId w:val="8"/>
  </w:num>
  <w:num w:numId="16" w16cid:durableId="1577593217">
    <w:abstractNumId w:val="0"/>
  </w:num>
  <w:num w:numId="17" w16cid:durableId="1325938420">
    <w:abstractNumId w:val="21"/>
  </w:num>
  <w:num w:numId="18" w16cid:durableId="1860898041">
    <w:abstractNumId w:val="15"/>
  </w:num>
  <w:num w:numId="19" w16cid:durableId="2140563943">
    <w:abstractNumId w:val="22"/>
  </w:num>
  <w:num w:numId="20" w16cid:durableId="1549879311">
    <w:abstractNumId w:val="9"/>
  </w:num>
  <w:num w:numId="21" w16cid:durableId="2132354993">
    <w:abstractNumId w:val="20"/>
  </w:num>
  <w:num w:numId="22" w16cid:durableId="1124810289">
    <w:abstractNumId w:val="5"/>
  </w:num>
  <w:num w:numId="23" w16cid:durableId="1935941904">
    <w:abstractNumId w:val="7"/>
  </w:num>
  <w:num w:numId="24" w16cid:durableId="130805470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E22"/>
    <w:rsid w:val="00016496"/>
    <w:rsid w:val="00024193"/>
    <w:rsid w:val="000423E1"/>
    <w:rsid w:val="00061B45"/>
    <w:rsid w:val="00076BC1"/>
    <w:rsid w:val="00092C18"/>
    <w:rsid w:val="000A4F4A"/>
    <w:rsid w:val="000D3808"/>
    <w:rsid w:val="000E193D"/>
    <w:rsid w:val="000F625B"/>
    <w:rsid w:val="00133583"/>
    <w:rsid w:val="001813DF"/>
    <w:rsid w:val="00191607"/>
    <w:rsid w:val="001B049F"/>
    <w:rsid w:val="001B7C21"/>
    <w:rsid w:val="001B7D90"/>
    <w:rsid w:val="001D25A9"/>
    <w:rsid w:val="00207995"/>
    <w:rsid w:val="00214DED"/>
    <w:rsid w:val="00223511"/>
    <w:rsid w:val="00245EBF"/>
    <w:rsid w:val="002572BB"/>
    <w:rsid w:val="00277D0C"/>
    <w:rsid w:val="00290EDC"/>
    <w:rsid w:val="00295279"/>
    <w:rsid w:val="002A6C7F"/>
    <w:rsid w:val="002C741A"/>
    <w:rsid w:val="002E01AB"/>
    <w:rsid w:val="002E052C"/>
    <w:rsid w:val="002E1ECF"/>
    <w:rsid w:val="002E5F3D"/>
    <w:rsid w:val="002F7C3C"/>
    <w:rsid w:val="003075ED"/>
    <w:rsid w:val="00323F55"/>
    <w:rsid w:val="00345023"/>
    <w:rsid w:val="003475A4"/>
    <w:rsid w:val="00376239"/>
    <w:rsid w:val="00383785"/>
    <w:rsid w:val="003A1300"/>
    <w:rsid w:val="003E2059"/>
    <w:rsid w:val="003F55C5"/>
    <w:rsid w:val="003F6BF5"/>
    <w:rsid w:val="00427D67"/>
    <w:rsid w:val="00432BC1"/>
    <w:rsid w:val="004413E4"/>
    <w:rsid w:val="00452C5D"/>
    <w:rsid w:val="0046625C"/>
    <w:rsid w:val="00472CB1"/>
    <w:rsid w:val="004824B7"/>
    <w:rsid w:val="004917A9"/>
    <w:rsid w:val="004B70EB"/>
    <w:rsid w:val="004C747E"/>
    <w:rsid w:val="004F382E"/>
    <w:rsid w:val="005370EE"/>
    <w:rsid w:val="0054449B"/>
    <w:rsid w:val="00550689"/>
    <w:rsid w:val="0055239A"/>
    <w:rsid w:val="00553DDD"/>
    <w:rsid w:val="0055452C"/>
    <w:rsid w:val="00580FE7"/>
    <w:rsid w:val="005879C7"/>
    <w:rsid w:val="00595641"/>
    <w:rsid w:val="005B4442"/>
    <w:rsid w:val="005B4E25"/>
    <w:rsid w:val="005F4261"/>
    <w:rsid w:val="00611C34"/>
    <w:rsid w:val="00612794"/>
    <w:rsid w:val="00616876"/>
    <w:rsid w:val="00634FCE"/>
    <w:rsid w:val="00651327"/>
    <w:rsid w:val="00663231"/>
    <w:rsid w:val="006C2D09"/>
    <w:rsid w:val="006F61CC"/>
    <w:rsid w:val="007075A9"/>
    <w:rsid w:val="00717C72"/>
    <w:rsid w:val="007465B9"/>
    <w:rsid w:val="00746CE4"/>
    <w:rsid w:val="00756AB9"/>
    <w:rsid w:val="0076579E"/>
    <w:rsid w:val="00777498"/>
    <w:rsid w:val="007F7C27"/>
    <w:rsid w:val="00821E20"/>
    <w:rsid w:val="00865539"/>
    <w:rsid w:val="00887389"/>
    <w:rsid w:val="008955AB"/>
    <w:rsid w:val="008A0474"/>
    <w:rsid w:val="008A7684"/>
    <w:rsid w:val="008B0FF6"/>
    <w:rsid w:val="008B2708"/>
    <w:rsid w:val="008B4351"/>
    <w:rsid w:val="008C1232"/>
    <w:rsid w:val="008F44EE"/>
    <w:rsid w:val="008F4BDD"/>
    <w:rsid w:val="009440A4"/>
    <w:rsid w:val="00945C41"/>
    <w:rsid w:val="00946D1A"/>
    <w:rsid w:val="00963427"/>
    <w:rsid w:val="00976ECE"/>
    <w:rsid w:val="009834DD"/>
    <w:rsid w:val="00997A3C"/>
    <w:rsid w:val="009A135D"/>
    <w:rsid w:val="009A19F4"/>
    <w:rsid w:val="009B3E22"/>
    <w:rsid w:val="009E6068"/>
    <w:rsid w:val="009E7631"/>
    <w:rsid w:val="00A40BD2"/>
    <w:rsid w:val="00A516D0"/>
    <w:rsid w:val="00A534B3"/>
    <w:rsid w:val="00A67C1E"/>
    <w:rsid w:val="00AA58F4"/>
    <w:rsid w:val="00AB41C6"/>
    <w:rsid w:val="00AB54F9"/>
    <w:rsid w:val="00AC24B3"/>
    <w:rsid w:val="00AC3CD3"/>
    <w:rsid w:val="00AC7D99"/>
    <w:rsid w:val="00AD778C"/>
    <w:rsid w:val="00B03B38"/>
    <w:rsid w:val="00B13EB5"/>
    <w:rsid w:val="00B209DB"/>
    <w:rsid w:val="00B31089"/>
    <w:rsid w:val="00B32076"/>
    <w:rsid w:val="00B3695B"/>
    <w:rsid w:val="00B402A1"/>
    <w:rsid w:val="00B40565"/>
    <w:rsid w:val="00B51008"/>
    <w:rsid w:val="00B90628"/>
    <w:rsid w:val="00B92E45"/>
    <w:rsid w:val="00B9720E"/>
    <w:rsid w:val="00BB3ED4"/>
    <w:rsid w:val="00BE1673"/>
    <w:rsid w:val="00C026AC"/>
    <w:rsid w:val="00C07E91"/>
    <w:rsid w:val="00C47225"/>
    <w:rsid w:val="00C6167D"/>
    <w:rsid w:val="00C62E12"/>
    <w:rsid w:val="00CC44E3"/>
    <w:rsid w:val="00CE144B"/>
    <w:rsid w:val="00CF47C4"/>
    <w:rsid w:val="00CF646A"/>
    <w:rsid w:val="00D16966"/>
    <w:rsid w:val="00D17811"/>
    <w:rsid w:val="00D31D88"/>
    <w:rsid w:val="00D57A30"/>
    <w:rsid w:val="00D64397"/>
    <w:rsid w:val="00D70A97"/>
    <w:rsid w:val="00D76EC4"/>
    <w:rsid w:val="00D833E3"/>
    <w:rsid w:val="00DA52A0"/>
    <w:rsid w:val="00DD57FD"/>
    <w:rsid w:val="00DD66BC"/>
    <w:rsid w:val="00E37971"/>
    <w:rsid w:val="00E82A82"/>
    <w:rsid w:val="00EB7E4A"/>
    <w:rsid w:val="00EC72E7"/>
    <w:rsid w:val="00ED3B30"/>
    <w:rsid w:val="00EE3FAD"/>
    <w:rsid w:val="00F437F3"/>
    <w:rsid w:val="00F527BA"/>
    <w:rsid w:val="00F55B37"/>
    <w:rsid w:val="00F61B05"/>
    <w:rsid w:val="00F80670"/>
    <w:rsid w:val="00F81792"/>
    <w:rsid w:val="00F81B28"/>
    <w:rsid w:val="00FC0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0CE81"/>
  <w15:docId w15:val="{05A68679-BB11-444E-8318-875A7C33C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7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F47C4"/>
    <w:pPr>
      <w:spacing w:after="0" w:line="240" w:lineRule="auto"/>
    </w:pPr>
    <w:rPr>
      <w:rFonts w:ascii="Georgia" w:hAnsi="Georgia" w:cs="Georgia"/>
      <w:color w:val="000000"/>
      <w:sz w:val="24"/>
      <w:szCs w:val="24"/>
    </w:rPr>
  </w:style>
  <w:style w:type="character" w:customStyle="1" w:styleId="apple-converted-space">
    <w:name w:val="apple-converted-space"/>
    <w:basedOn w:val="DefaultParagraphFont"/>
    <w:rsid w:val="00CF47C4"/>
  </w:style>
  <w:style w:type="table" w:styleId="TableGrid">
    <w:name w:val="Table Grid"/>
    <w:basedOn w:val="TableNormal"/>
    <w:uiPriority w:val="59"/>
    <w:rsid w:val="00CF47C4"/>
    <w:pPr>
      <w:spacing w:after="0" w:line="240" w:lineRule="auto"/>
    </w:pPr>
    <w:rPr>
      <w:szCs w:val="20"/>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CF47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F47C4"/>
    <w:rPr>
      <w:rFonts w:ascii="Tahoma" w:hAnsi="Tahoma" w:cs="Tahoma"/>
      <w:sz w:val="16"/>
      <w:szCs w:val="16"/>
    </w:rPr>
  </w:style>
  <w:style w:type="character" w:styleId="Emphasis">
    <w:name w:val="Emphasis"/>
    <w:basedOn w:val="DefaultParagraphFont"/>
    <w:uiPriority w:val="20"/>
    <w:qFormat/>
    <w:rsid w:val="00CF47C4"/>
    <w:rPr>
      <w:i/>
    </w:rPr>
  </w:style>
  <w:style w:type="paragraph" w:styleId="BodyText">
    <w:name w:val="Body Text"/>
    <w:basedOn w:val="Normal"/>
    <w:link w:val="BodyTextChar"/>
    <w:rsid w:val="00CF47C4"/>
    <w:pPr>
      <w:spacing w:after="0" w:line="480" w:lineRule="auto"/>
      <w:jc w:val="both"/>
    </w:pPr>
    <w:rPr>
      <w:rFonts w:ascii="Times New Roman"/>
      <w:sz w:val="24"/>
      <w:szCs w:val="24"/>
    </w:rPr>
  </w:style>
  <w:style w:type="character" w:customStyle="1" w:styleId="BodyTextChar">
    <w:name w:val="Body Text Char"/>
    <w:basedOn w:val="DefaultParagraphFont"/>
    <w:link w:val="BodyText"/>
    <w:rsid w:val="00CF47C4"/>
    <w:rPr>
      <w:rFonts w:ascii="Times New Roman" w:eastAsia="Times New Roman" w:hAnsi="Times New Roman" w:cs="Times New Roman"/>
      <w:sz w:val="24"/>
      <w:szCs w:val="24"/>
    </w:rPr>
  </w:style>
  <w:style w:type="paragraph" w:styleId="EndnoteText">
    <w:name w:val="endnote text"/>
    <w:basedOn w:val="Normal"/>
    <w:link w:val="EndnoteTextChar"/>
    <w:uiPriority w:val="99"/>
    <w:rsid w:val="00CF47C4"/>
    <w:pPr>
      <w:spacing w:after="0" w:line="240" w:lineRule="auto"/>
    </w:pPr>
    <w:rPr>
      <w:sz w:val="20"/>
      <w:szCs w:val="20"/>
    </w:rPr>
  </w:style>
  <w:style w:type="character" w:customStyle="1" w:styleId="EndnoteTextChar">
    <w:name w:val="Endnote Text Char"/>
    <w:basedOn w:val="DefaultParagraphFont"/>
    <w:link w:val="EndnoteText"/>
    <w:uiPriority w:val="99"/>
    <w:rsid w:val="00CF47C4"/>
    <w:rPr>
      <w:sz w:val="20"/>
      <w:szCs w:val="20"/>
    </w:rPr>
  </w:style>
  <w:style w:type="character" w:styleId="EndnoteReference">
    <w:name w:val="endnote reference"/>
    <w:basedOn w:val="DefaultParagraphFont"/>
    <w:uiPriority w:val="99"/>
    <w:rsid w:val="00CF47C4"/>
    <w:rPr>
      <w:vertAlign w:val="superscript"/>
    </w:rPr>
  </w:style>
  <w:style w:type="paragraph" w:styleId="Header">
    <w:name w:val="header"/>
    <w:basedOn w:val="Normal"/>
    <w:link w:val="HeaderChar"/>
    <w:uiPriority w:val="99"/>
    <w:qFormat/>
    <w:rsid w:val="00CF47C4"/>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CF47C4"/>
  </w:style>
  <w:style w:type="paragraph" w:styleId="Footer">
    <w:name w:val="footer"/>
    <w:basedOn w:val="Normal"/>
    <w:link w:val="FooterChar"/>
    <w:uiPriority w:val="99"/>
    <w:rsid w:val="00CF47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47C4"/>
  </w:style>
  <w:style w:type="paragraph" w:styleId="ListParagraph">
    <w:name w:val="List Paragraph"/>
    <w:basedOn w:val="Normal"/>
    <w:uiPriority w:val="34"/>
    <w:qFormat/>
    <w:rsid w:val="00CF47C4"/>
    <w:pPr>
      <w:ind w:left="720"/>
      <w:contextualSpacing/>
    </w:pPr>
  </w:style>
  <w:style w:type="character" w:styleId="CommentReference">
    <w:name w:val="annotation reference"/>
    <w:basedOn w:val="DefaultParagraphFont"/>
    <w:uiPriority w:val="99"/>
    <w:semiHidden/>
    <w:unhideWhenUsed/>
    <w:rsid w:val="00B402A1"/>
    <w:rPr>
      <w:sz w:val="16"/>
      <w:szCs w:val="16"/>
    </w:rPr>
  </w:style>
  <w:style w:type="paragraph" w:styleId="CommentText">
    <w:name w:val="annotation text"/>
    <w:basedOn w:val="Normal"/>
    <w:link w:val="CommentTextChar"/>
    <w:uiPriority w:val="99"/>
    <w:semiHidden/>
    <w:unhideWhenUsed/>
    <w:rsid w:val="00B402A1"/>
    <w:pPr>
      <w:spacing w:line="240" w:lineRule="auto"/>
    </w:pPr>
    <w:rPr>
      <w:sz w:val="20"/>
      <w:szCs w:val="20"/>
    </w:rPr>
  </w:style>
  <w:style w:type="character" w:customStyle="1" w:styleId="CommentTextChar">
    <w:name w:val="Comment Text Char"/>
    <w:basedOn w:val="DefaultParagraphFont"/>
    <w:link w:val="CommentText"/>
    <w:uiPriority w:val="99"/>
    <w:semiHidden/>
    <w:rsid w:val="00B402A1"/>
    <w:rPr>
      <w:sz w:val="20"/>
      <w:szCs w:val="20"/>
    </w:rPr>
  </w:style>
  <w:style w:type="paragraph" w:styleId="CommentSubject">
    <w:name w:val="annotation subject"/>
    <w:basedOn w:val="CommentText"/>
    <w:next w:val="CommentText"/>
    <w:link w:val="CommentSubjectChar"/>
    <w:uiPriority w:val="99"/>
    <w:semiHidden/>
    <w:unhideWhenUsed/>
    <w:rsid w:val="00B402A1"/>
    <w:rPr>
      <w:b/>
      <w:bCs/>
    </w:rPr>
  </w:style>
  <w:style w:type="character" w:customStyle="1" w:styleId="CommentSubjectChar">
    <w:name w:val="Comment Subject Char"/>
    <w:basedOn w:val="CommentTextChar"/>
    <w:link w:val="CommentSubject"/>
    <w:uiPriority w:val="99"/>
    <w:semiHidden/>
    <w:rsid w:val="00B402A1"/>
    <w:rPr>
      <w:b/>
      <w:bCs/>
      <w:sz w:val="20"/>
      <w:szCs w:val="20"/>
    </w:rPr>
  </w:style>
  <w:style w:type="paragraph" w:customStyle="1" w:styleId="Authors">
    <w:name w:val="Authors"/>
    <w:basedOn w:val="Normal"/>
    <w:next w:val="Normal"/>
    <w:rsid w:val="00A516D0"/>
    <w:pPr>
      <w:framePr w:w="9072" w:hSpace="187" w:vSpace="187" w:wrap="notBeside" w:vAnchor="text" w:hAnchor="page" w:xAlign="center" w:y="1"/>
      <w:autoSpaceDE w:val="0"/>
      <w:autoSpaceDN w:val="0"/>
      <w:spacing w:after="320" w:line="240" w:lineRule="auto"/>
      <w:jc w:val="center"/>
    </w:pPr>
    <w:rPr>
      <w:rFonts w:ascii="Times New Roman"/>
    </w:rPr>
  </w:style>
  <w:style w:type="character" w:styleId="Hyperlink">
    <w:name w:val="Hyperlink"/>
    <w:basedOn w:val="DefaultParagraphFont"/>
    <w:uiPriority w:val="99"/>
    <w:unhideWhenUsed/>
    <w:rsid w:val="00616876"/>
    <w:rPr>
      <w:color w:val="0000FF" w:themeColor="hyperlink"/>
      <w:u w:val="single"/>
    </w:rPr>
  </w:style>
  <w:style w:type="paragraph" w:styleId="NoSpacing">
    <w:name w:val="No Spacing"/>
    <w:uiPriority w:val="1"/>
    <w:qFormat/>
    <w:rsid w:val="0046625C"/>
    <w:pPr>
      <w:widowControl w:val="0"/>
      <w:autoSpaceDE w:val="0"/>
      <w:autoSpaceDN w:val="0"/>
      <w:spacing w:after="0" w:line="240" w:lineRule="auto"/>
    </w:pPr>
    <w:rPr>
      <w:rFonts w:ascii="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41636">
      <w:bodyDiv w:val="1"/>
      <w:marLeft w:val="0"/>
      <w:marRight w:val="0"/>
      <w:marTop w:val="0"/>
      <w:marBottom w:val="0"/>
      <w:divBdr>
        <w:top w:val="none" w:sz="0" w:space="0" w:color="auto"/>
        <w:left w:val="none" w:sz="0" w:space="0" w:color="auto"/>
        <w:bottom w:val="none" w:sz="0" w:space="0" w:color="auto"/>
        <w:right w:val="none" w:sz="0" w:space="0" w:color="auto"/>
      </w:divBdr>
      <w:divsChild>
        <w:div w:id="509298078">
          <w:marLeft w:val="0"/>
          <w:marRight w:val="0"/>
          <w:marTop w:val="0"/>
          <w:marBottom w:val="0"/>
          <w:divBdr>
            <w:top w:val="none" w:sz="0" w:space="0" w:color="auto"/>
            <w:left w:val="none" w:sz="0" w:space="0" w:color="auto"/>
            <w:bottom w:val="none" w:sz="0" w:space="0" w:color="auto"/>
            <w:right w:val="none" w:sz="0" w:space="0" w:color="auto"/>
          </w:divBdr>
        </w:div>
        <w:div w:id="1730806406">
          <w:marLeft w:val="0"/>
          <w:marRight w:val="0"/>
          <w:marTop w:val="0"/>
          <w:marBottom w:val="0"/>
          <w:divBdr>
            <w:top w:val="none" w:sz="0" w:space="0" w:color="auto"/>
            <w:left w:val="none" w:sz="0" w:space="0" w:color="auto"/>
            <w:bottom w:val="none" w:sz="0" w:space="0" w:color="auto"/>
            <w:right w:val="none" w:sz="0" w:space="0" w:color="auto"/>
          </w:divBdr>
        </w:div>
        <w:div w:id="1406418198">
          <w:marLeft w:val="0"/>
          <w:marRight w:val="0"/>
          <w:marTop w:val="0"/>
          <w:marBottom w:val="0"/>
          <w:divBdr>
            <w:top w:val="none" w:sz="0" w:space="0" w:color="auto"/>
            <w:left w:val="none" w:sz="0" w:space="0" w:color="auto"/>
            <w:bottom w:val="none" w:sz="0" w:space="0" w:color="auto"/>
            <w:right w:val="none" w:sz="0" w:space="0" w:color="auto"/>
          </w:divBdr>
        </w:div>
      </w:divsChild>
    </w:div>
    <w:div w:id="12146942">
      <w:bodyDiv w:val="1"/>
      <w:marLeft w:val="0"/>
      <w:marRight w:val="0"/>
      <w:marTop w:val="0"/>
      <w:marBottom w:val="0"/>
      <w:divBdr>
        <w:top w:val="none" w:sz="0" w:space="0" w:color="auto"/>
        <w:left w:val="none" w:sz="0" w:space="0" w:color="auto"/>
        <w:bottom w:val="none" w:sz="0" w:space="0" w:color="auto"/>
        <w:right w:val="none" w:sz="0" w:space="0" w:color="auto"/>
      </w:divBdr>
      <w:divsChild>
        <w:div w:id="525562473">
          <w:marLeft w:val="0"/>
          <w:marRight w:val="0"/>
          <w:marTop w:val="0"/>
          <w:marBottom w:val="0"/>
          <w:divBdr>
            <w:top w:val="none" w:sz="0" w:space="0" w:color="auto"/>
            <w:left w:val="none" w:sz="0" w:space="0" w:color="auto"/>
            <w:bottom w:val="none" w:sz="0" w:space="0" w:color="auto"/>
            <w:right w:val="none" w:sz="0" w:space="0" w:color="auto"/>
          </w:divBdr>
        </w:div>
        <w:div w:id="1463378477">
          <w:marLeft w:val="0"/>
          <w:marRight w:val="0"/>
          <w:marTop w:val="0"/>
          <w:marBottom w:val="0"/>
          <w:divBdr>
            <w:top w:val="none" w:sz="0" w:space="0" w:color="auto"/>
            <w:left w:val="none" w:sz="0" w:space="0" w:color="auto"/>
            <w:bottom w:val="none" w:sz="0" w:space="0" w:color="auto"/>
            <w:right w:val="none" w:sz="0" w:space="0" w:color="auto"/>
          </w:divBdr>
        </w:div>
      </w:divsChild>
    </w:div>
    <w:div w:id="18892655">
      <w:bodyDiv w:val="1"/>
      <w:marLeft w:val="0"/>
      <w:marRight w:val="0"/>
      <w:marTop w:val="0"/>
      <w:marBottom w:val="0"/>
      <w:divBdr>
        <w:top w:val="none" w:sz="0" w:space="0" w:color="auto"/>
        <w:left w:val="none" w:sz="0" w:space="0" w:color="auto"/>
        <w:bottom w:val="none" w:sz="0" w:space="0" w:color="auto"/>
        <w:right w:val="none" w:sz="0" w:space="0" w:color="auto"/>
      </w:divBdr>
    </w:div>
    <w:div w:id="60560989">
      <w:bodyDiv w:val="1"/>
      <w:marLeft w:val="0"/>
      <w:marRight w:val="0"/>
      <w:marTop w:val="0"/>
      <w:marBottom w:val="0"/>
      <w:divBdr>
        <w:top w:val="none" w:sz="0" w:space="0" w:color="auto"/>
        <w:left w:val="none" w:sz="0" w:space="0" w:color="auto"/>
        <w:bottom w:val="none" w:sz="0" w:space="0" w:color="auto"/>
        <w:right w:val="none" w:sz="0" w:space="0" w:color="auto"/>
      </w:divBdr>
      <w:divsChild>
        <w:div w:id="1086263234">
          <w:marLeft w:val="0"/>
          <w:marRight w:val="0"/>
          <w:marTop w:val="0"/>
          <w:marBottom w:val="0"/>
          <w:divBdr>
            <w:top w:val="none" w:sz="0" w:space="0" w:color="auto"/>
            <w:left w:val="none" w:sz="0" w:space="0" w:color="auto"/>
            <w:bottom w:val="none" w:sz="0" w:space="0" w:color="auto"/>
            <w:right w:val="none" w:sz="0" w:space="0" w:color="auto"/>
          </w:divBdr>
        </w:div>
        <w:div w:id="507796537">
          <w:marLeft w:val="0"/>
          <w:marRight w:val="0"/>
          <w:marTop w:val="0"/>
          <w:marBottom w:val="0"/>
          <w:divBdr>
            <w:top w:val="none" w:sz="0" w:space="0" w:color="auto"/>
            <w:left w:val="none" w:sz="0" w:space="0" w:color="auto"/>
            <w:bottom w:val="none" w:sz="0" w:space="0" w:color="auto"/>
            <w:right w:val="none" w:sz="0" w:space="0" w:color="auto"/>
          </w:divBdr>
        </w:div>
        <w:div w:id="332270599">
          <w:marLeft w:val="0"/>
          <w:marRight w:val="0"/>
          <w:marTop w:val="0"/>
          <w:marBottom w:val="0"/>
          <w:divBdr>
            <w:top w:val="none" w:sz="0" w:space="0" w:color="auto"/>
            <w:left w:val="none" w:sz="0" w:space="0" w:color="auto"/>
            <w:bottom w:val="none" w:sz="0" w:space="0" w:color="auto"/>
            <w:right w:val="none" w:sz="0" w:space="0" w:color="auto"/>
          </w:divBdr>
        </w:div>
      </w:divsChild>
    </w:div>
    <w:div w:id="93211209">
      <w:bodyDiv w:val="1"/>
      <w:marLeft w:val="0"/>
      <w:marRight w:val="0"/>
      <w:marTop w:val="0"/>
      <w:marBottom w:val="0"/>
      <w:divBdr>
        <w:top w:val="none" w:sz="0" w:space="0" w:color="auto"/>
        <w:left w:val="none" w:sz="0" w:space="0" w:color="auto"/>
        <w:bottom w:val="none" w:sz="0" w:space="0" w:color="auto"/>
        <w:right w:val="none" w:sz="0" w:space="0" w:color="auto"/>
      </w:divBdr>
      <w:divsChild>
        <w:div w:id="1181622578">
          <w:marLeft w:val="0"/>
          <w:marRight w:val="0"/>
          <w:marTop w:val="0"/>
          <w:marBottom w:val="0"/>
          <w:divBdr>
            <w:top w:val="none" w:sz="0" w:space="0" w:color="auto"/>
            <w:left w:val="none" w:sz="0" w:space="0" w:color="auto"/>
            <w:bottom w:val="none" w:sz="0" w:space="0" w:color="auto"/>
            <w:right w:val="none" w:sz="0" w:space="0" w:color="auto"/>
          </w:divBdr>
        </w:div>
        <w:div w:id="2072537616">
          <w:marLeft w:val="0"/>
          <w:marRight w:val="0"/>
          <w:marTop w:val="0"/>
          <w:marBottom w:val="0"/>
          <w:divBdr>
            <w:top w:val="none" w:sz="0" w:space="0" w:color="auto"/>
            <w:left w:val="none" w:sz="0" w:space="0" w:color="auto"/>
            <w:bottom w:val="none" w:sz="0" w:space="0" w:color="auto"/>
            <w:right w:val="none" w:sz="0" w:space="0" w:color="auto"/>
          </w:divBdr>
        </w:div>
      </w:divsChild>
    </w:div>
    <w:div w:id="108593321">
      <w:bodyDiv w:val="1"/>
      <w:marLeft w:val="0"/>
      <w:marRight w:val="0"/>
      <w:marTop w:val="0"/>
      <w:marBottom w:val="0"/>
      <w:divBdr>
        <w:top w:val="none" w:sz="0" w:space="0" w:color="auto"/>
        <w:left w:val="none" w:sz="0" w:space="0" w:color="auto"/>
        <w:bottom w:val="none" w:sz="0" w:space="0" w:color="auto"/>
        <w:right w:val="none" w:sz="0" w:space="0" w:color="auto"/>
      </w:divBdr>
    </w:div>
    <w:div w:id="182131450">
      <w:bodyDiv w:val="1"/>
      <w:marLeft w:val="0"/>
      <w:marRight w:val="0"/>
      <w:marTop w:val="0"/>
      <w:marBottom w:val="0"/>
      <w:divBdr>
        <w:top w:val="none" w:sz="0" w:space="0" w:color="auto"/>
        <w:left w:val="none" w:sz="0" w:space="0" w:color="auto"/>
        <w:bottom w:val="none" w:sz="0" w:space="0" w:color="auto"/>
        <w:right w:val="none" w:sz="0" w:space="0" w:color="auto"/>
      </w:divBdr>
    </w:div>
    <w:div w:id="297953252">
      <w:bodyDiv w:val="1"/>
      <w:marLeft w:val="0"/>
      <w:marRight w:val="0"/>
      <w:marTop w:val="0"/>
      <w:marBottom w:val="0"/>
      <w:divBdr>
        <w:top w:val="none" w:sz="0" w:space="0" w:color="auto"/>
        <w:left w:val="none" w:sz="0" w:space="0" w:color="auto"/>
        <w:bottom w:val="none" w:sz="0" w:space="0" w:color="auto"/>
        <w:right w:val="none" w:sz="0" w:space="0" w:color="auto"/>
      </w:divBdr>
      <w:divsChild>
        <w:div w:id="1630211232">
          <w:marLeft w:val="0"/>
          <w:marRight w:val="0"/>
          <w:marTop w:val="0"/>
          <w:marBottom w:val="0"/>
          <w:divBdr>
            <w:top w:val="none" w:sz="0" w:space="0" w:color="auto"/>
            <w:left w:val="none" w:sz="0" w:space="0" w:color="auto"/>
            <w:bottom w:val="none" w:sz="0" w:space="0" w:color="auto"/>
            <w:right w:val="none" w:sz="0" w:space="0" w:color="auto"/>
          </w:divBdr>
        </w:div>
        <w:div w:id="1824394882">
          <w:marLeft w:val="0"/>
          <w:marRight w:val="0"/>
          <w:marTop w:val="0"/>
          <w:marBottom w:val="0"/>
          <w:divBdr>
            <w:top w:val="none" w:sz="0" w:space="0" w:color="auto"/>
            <w:left w:val="none" w:sz="0" w:space="0" w:color="auto"/>
            <w:bottom w:val="none" w:sz="0" w:space="0" w:color="auto"/>
            <w:right w:val="none" w:sz="0" w:space="0" w:color="auto"/>
          </w:divBdr>
        </w:div>
      </w:divsChild>
    </w:div>
    <w:div w:id="355347026">
      <w:bodyDiv w:val="1"/>
      <w:marLeft w:val="0"/>
      <w:marRight w:val="0"/>
      <w:marTop w:val="0"/>
      <w:marBottom w:val="0"/>
      <w:divBdr>
        <w:top w:val="none" w:sz="0" w:space="0" w:color="auto"/>
        <w:left w:val="none" w:sz="0" w:space="0" w:color="auto"/>
        <w:bottom w:val="none" w:sz="0" w:space="0" w:color="auto"/>
        <w:right w:val="none" w:sz="0" w:space="0" w:color="auto"/>
      </w:divBdr>
      <w:divsChild>
        <w:div w:id="112942061">
          <w:marLeft w:val="0"/>
          <w:marRight w:val="0"/>
          <w:marTop w:val="0"/>
          <w:marBottom w:val="0"/>
          <w:divBdr>
            <w:top w:val="none" w:sz="0" w:space="0" w:color="auto"/>
            <w:left w:val="none" w:sz="0" w:space="0" w:color="auto"/>
            <w:bottom w:val="none" w:sz="0" w:space="0" w:color="auto"/>
            <w:right w:val="none" w:sz="0" w:space="0" w:color="auto"/>
          </w:divBdr>
        </w:div>
        <w:div w:id="1035234075">
          <w:marLeft w:val="0"/>
          <w:marRight w:val="0"/>
          <w:marTop w:val="0"/>
          <w:marBottom w:val="0"/>
          <w:divBdr>
            <w:top w:val="none" w:sz="0" w:space="0" w:color="auto"/>
            <w:left w:val="none" w:sz="0" w:space="0" w:color="auto"/>
            <w:bottom w:val="none" w:sz="0" w:space="0" w:color="auto"/>
            <w:right w:val="none" w:sz="0" w:space="0" w:color="auto"/>
          </w:divBdr>
        </w:div>
        <w:div w:id="593825186">
          <w:marLeft w:val="0"/>
          <w:marRight w:val="0"/>
          <w:marTop w:val="0"/>
          <w:marBottom w:val="0"/>
          <w:divBdr>
            <w:top w:val="none" w:sz="0" w:space="0" w:color="auto"/>
            <w:left w:val="none" w:sz="0" w:space="0" w:color="auto"/>
            <w:bottom w:val="none" w:sz="0" w:space="0" w:color="auto"/>
            <w:right w:val="none" w:sz="0" w:space="0" w:color="auto"/>
          </w:divBdr>
        </w:div>
        <w:div w:id="2030831199">
          <w:marLeft w:val="0"/>
          <w:marRight w:val="0"/>
          <w:marTop w:val="0"/>
          <w:marBottom w:val="0"/>
          <w:divBdr>
            <w:top w:val="none" w:sz="0" w:space="0" w:color="auto"/>
            <w:left w:val="none" w:sz="0" w:space="0" w:color="auto"/>
            <w:bottom w:val="none" w:sz="0" w:space="0" w:color="auto"/>
            <w:right w:val="none" w:sz="0" w:space="0" w:color="auto"/>
          </w:divBdr>
        </w:div>
        <w:div w:id="1952085279">
          <w:marLeft w:val="0"/>
          <w:marRight w:val="0"/>
          <w:marTop w:val="0"/>
          <w:marBottom w:val="0"/>
          <w:divBdr>
            <w:top w:val="none" w:sz="0" w:space="0" w:color="auto"/>
            <w:left w:val="none" w:sz="0" w:space="0" w:color="auto"/>
            <w:bottom w:val="none" w:sz="0" w:space="0" w:color="auto"/>
            <w:right w:val="none" w:sz="0" w:space="0" w:color="auto"/>
          </w:divBdr>
        </w:div>
        <w:div w:id="1106581231">
          <w:marLeft w:val="0"/>
          <w:marRight w:val="0"/>
          <w:marTop w:val="0"/>
          <w:marBottom w:val="0"/>
          <w:divBdr>
            <w:top w:val="none" w:sz="0" w:space="0" w:color="auto"/>
            <w:left w:val="none" w:sz="0" w:space="0" w:color="auto"/>
            <w:bottom w:val="none" w:sz="0" w:space="0" w:color="auto"/>
            <w:right w:val="none" w:sz="0" w:space="0" w:color="auto"/>
          </w:divBdr>
        </w:div>
        <w:div w:id="1795367399">
          <w:marLeft w:val="0"/>
          <w:marRight w:val="0"/>
          <w:marTop w:val="0"/>
          <w:marBottom w:val="0"/>
          <w:divBdr>
            <w:top w:val="none" w:sz="0" w:space="0" w:color="auto"/>
            <w:left w:val="none" w:sz="0" w:space="0" w:color="auto"/>
            <w:bottom w:val="none" w:sz="0" w:space="0" w:color="auto"/>
            <w:right w:val="none" w:sz="0" w:space="0" w:color="auto"/>
          </w:divBdr>
        </w:div>
        <w:div w:id="969433732">
          <w:marLeft w:val="0"/>
          <w:marRight w:val="0"/>
          <w:marTop w:val="0"/>
          <w:marBottom w:val="0"/>
          <w:divBdr>
            <w:top w:val="none" w:sz="0" w:space="0" w:color="auto"/>
            <w:left w:val="none" w:sz="0" w:space="0" w:color="auto"/>
            <w:bottom w:val="none" w:sz="0" w:space="0" w:color="auto"/>
            <w:right w:val="none" w:sz="0" w:space="0" w:color="auto"/>
          </w:divBdr>
        </w:div>
      </w:divsChild>
    </w:div>
    <w:div w:id="421419264">
      <w:bodyDiv w:val="1"/>
      <w:marLeft w:val="0"/>
      <w:marRight w:val="0"/>
      <w:marTop w:val="0"/>
      <w:marBottom w:val="0"/>
      <w:divBdr>
        <w:top w:val="none" w:sz="0" w:space="0" w:color="auto"/>
        <w:left w:val="none" w:sz="0" w:space="0" w:color="auto"/>
        <w:bottom w:val="none" w:sz="0" w:space="0" w:color="auto"/>
        <w:right w:val="none" w:sz="0" w:space="0" w:color="auto"/>
      </w:divBdr>
    </w:div>
    <w:div w:id="506210194">
      <w:bodyDiv w:val="1"/>
      <w:marLeft w:val="0"/>
      <w:marRight w:val="0"/>
      <w:marTop w:val="0"/>
      <w:marBottom w:val="0"/>
      <w:divBdr>
        <w:top w:val="none" w:sz="0" w:space="0" w:color="auto"/>
        <w:left w:val="none" w:sz="0" w:space="0" w:color="auto"/>
        <w:bottom w:val="none" w:sz="0" w:space="0" w:color="auto"/>
        <w:right w:val="none" w:sz="0" w:space="0" w:color="auto"/>
      </w:divBdr>
    </w:div>
    <w:div w:id="617875846">
      <w:bodyDiv w:val="1"/>
      <w:marLeft w:val="0"/>
      <w:marRight w:val="0"/>
      <w:marTop w:val="0"/>
      <w:marBottom w:val="0"/>
      <w:divBdr>
        <w:top w:val="none" w:sz="0" w:space="0" w:color="auto"/>
        <w:left w:val="none" w:sz="0" w:space="0" w:color="auto"/>
        <w:bottom w:val="none" w:sz="0" w:space="0" w:color="auto"/>
        <w:right w:val="none" w:sz="0" w:space="0" w:color="auto"/>
      </w:divBdr>
      <w:divsChild>
        <w:div w:id="479274203">
          <w:marLeft w:val="0"/>
          <w:marRight w:val="0"/>
          <w:marTop w:val="0"/>
          <w:marBottom w:val="0"/>
          <w:divBdr>
            <w:top w:val="none" w:sz="0" w:space="0" w:color="auto"/>
            <w:left w:val="none" w:sz="0" w:space="0" w:color="auto"/>
            <w:bottom w:val="none" w:sz="0" w:space="0" w:color="auto"/>
            <w:right w:val="none" w:sz="0" w:space="0" w:color="auto"/>
          </w:divBdr>
        </w:div>
        <w:div w:id="2059207394">
          <w:marLeft w:val="0"/>
          <w:marRight w:val="0"/>
          <w:marTop w:val="0"/>
          <w:marBottom w:val="0"/>
          <w:divBdr>
            <w:top w:val="none" w:sz="0" w:space="0" w:color="auto"/>
            <w:left w:val="none" w:sz="0" w:space="0" w:color="auto"/>
            <w:bottom w:val="none" w:sz="0" w:space="0" w:color="auto"/>
            <w:right w:val="none" w:sz="0" w:space="0" w:color="auto"/>
          </w:divBdr>
        </w:div>
        <w:div w:id="302658444">
          <w:marLeft w:val="0"/>
          <w:marRight w:val="0"/>
          <w:marTop w:val="0"/>
          <w:marBottom w:val="0"/>
          <w:divBdr>
            <w:top w:val="none" w:sz="0" w:space="0" w:color="auto"/>
            <w:left w:val="none" w:sz="0" w:space="0" w:color="auto"/>
            <w:bottom w:val="none" w:sz="0" w:space="0" w:color="auto"/>
            <w:right w:val="none" w:sz="0" w:space="0" w:color="auto"/>
          </w:divBdr>
        </w:div>
      </w:divsChild>
    </w:div>
    <w:div w:id="645161165">
      <w:bodyDiv w:val="1"/>
      <w:marLeft w:val="0"/>
      <w:marRight w:val="0"/>
      <w:marTop w:val="0"/>
      <w:marBottom w:val="0"/>
      <w:divBdr>
        <w:top w:val="none" w:sz="0" w:space="0" w:color="auto"/>
        <w:left w:val="none" w:sz="0" w:space="0" w:color="auto"/>
        <w:bottom w:val="none" w:sz="0" w:space="0" w:color="auto"/>
        <w:right w:val="none" w:sz="0" w:space="0" w:color="auto"/>
      </w:divBdr>
    </w:div>
    <w:div w:id="792797138">
      <w:bodyDiv w:val="1"/>
      <w:marLeft w:val="0"/>
      <w:marRight w:val="0"/>
      <w:marTop w:val="0"/>
      <w:marBottom w:val="0"/>
      <w:divBdr>
        <w:top w:val="none" w:sz="0" w:space="0" w:color="auto"/>
        <w:left w:val="none" w:sz="0" w:space="0" w:color="auto"/>
        <w:bottom w:val="none" w:sz="0" w:space="0" w:color="auto"/>
        <w:right w:val="none" w:sz="0" w:space="0" w:color="auto"/>
      </w:divBdr>
    </w:div>
    <w:div w:id="826090103">
      <w:bodyDiv w:val="1"/>
      <w:marLeft w:val="0"/>
      <w:marRight w:val="0"/>
      <w:marTop w:val="0"/>
      <w:marBottom w:val="0"/>
      <w:divBdr>
        <w:top w:val="none" w:sz="0" w:space="0" w:color="auto"/>
        <w:left w:val="none" w:sz="0" w:space="0" w:color="auto"/>
        <w:bottom w:val="none" w:sz="0" w:space="0" w:color="auto"/>
        <w:right w:val="none" w:sz="0" w:space="0" w:color="auto"/>
      </w:divBdr>
    </w:div>
    <w:div w:id="830484929">
      <w:bodyDiv w:val="1"/>
      <w:marLeft w:val="0"/>
      <w:marRight w:val="0"/>
      <w:marTop w:val="0"/>
      <w:marBottom w:val="0"/>
      <w:divBdr>
        <w:top w:val="none" w:sz="0" w:space="0" w:color="auto"/>
        <w:left w:val="none" w:sz="0" w:space="0" w:color="auto"/>
        <w:bottom w:val="none" w:sz="0" w:space="0" w:color="auto"/>
        <w:right w:val="none" w:sz="0" w:space="0" w:color="auto"/>
      </w:divBdr>
    </w:div>
    <w:div w:id="842016681">
      <w:bodyDiv w:val="1"/>
      <w:marLeft w:val="0"/>
      <w:marRight w:val="0"/>
      <w:marTop w:val="0"/>
      <w:marBottom w:val="0"/>
      <w:divBdr>
        <w:top w:val="none" w:sz="0" w:space="0" w:color="auto"/>
        <w:left w:val="none" w:sz="0" w:space="0" w:color="auto"/>
        <w:bottom w:val="none" w:sz="0" w:space="0" w:color="auto"/>
        <w:right w:val="none" w:sz="0" w:space="0" w:color="auto"/>
      </w:divBdr>
      <w:divsChild>
        <w:div w:id="287511708">
          <w:marLeft w:val="0"/>
          <w:marRight w:val="0"/>
          <w:marTop w:val="0"/>
          <w:marBottom w:val="0"/>
          <w:divBdr>
            <w:top w:val="none" w:sz="0" w:space="0" w:color="auto"/>
            <w:left w:val="none" w:sz="0" w:space="0" w:color="auto"/>
            <w:bottom w:val="none" w:sz="0" w:space="0" w:color="auto"/>
            <w:right w:val="none" w:sz="0" w:space="0" w:color="auto"/>
          </w:divBdr>
        </w:div>
        <w:div w:id="1102603913">
          <w:marLeft w:val="0"/>
          <w:marRight w:val="0"/>
          <w:marTop w:val="0"/>
          <w:marBottom w:val="0"/>
          <w:divBdr>
            <w:top w:val="none" w:sz="0" w:space="0" w:color="auto"/>
            <w:left w:val="none" w:sz="0" w:space="0" w:color="auto"/>
            <w:bottom w:val="none" w:sz="0" w:space="0" w:color="auto"/>
            <w:right w:val="none" w:sz="0" w:space="0" w:color="auto"/>
          </w:divBdr>
        </w:div>
        <w:div w:id="1228108916">
          <w:marLeft w:val="0"/>
          <w:marRight w:val="0"/>
          <w:marTop w:val="0"/>
          <w:marBottom w:val="0"/>
          <w:divBdr>
            <w:top w:val="none" w:sz="0" w:space="0" w:color="auto"/>
            <w:left w:val="none" w:sz="0" w:space="0" w:color="auto"/>
            <w:bottom w:val="none" w:sz="0" w:space="0" w:color="auto"/>
            <w:right w:val="none" w:sz="0" w:space="0" w:color="auto"/>
          </w:divBdr>
        </w:div>
        <w:div w:id="892884234">
          <w:marLeft w:val="0"/>
          <w:marRight w:val="0"/>
          <w:marTop w:val="0"/>
          <w:marBottom w:val="0"/>
          <w:divBdr>
            <w:top w:val="none" w:sz="0" w:space="0" w:color="auto"/>
            <w:left w:val="none" w:sz="0" w:space="0" w:color="auto"/>
            <w:bottom w:val="none" w:sz="0" w:space="0" w:color="auto"/>
            <w:right w:val="none" w:sz="0" w:space="0" w:color="auto"/>
          </w:divBdr>
        </w:div>
        <w:div w:id="92555401">
          <w:marLeft w:val="0"/>
          <w:marRight w:val="0"/>
          <w:marTop w:val="0"/>
          <w:marBottom w:val="0"/>
          <w:divBdr>
            <w:top w:val="none" w:sz="0" w:space="0" w:color="auto"/>
            <w:left w:val="none" w:sz="0" w:space="0" w:color="auto"/>
            <w:bottom w:val="none" w:sz="0" w:space="0" w:color="auto"/>
            <w:right w:val="none" w:sz="0" w:space="0" w:color="auto"/>
          </w:divBdr>
        </w:div>
        <w:div w:id="1405762634">
          <w:marLeft w:val="0"/>
          <w:marRight w:val="0"/>
          <w:marTop w:val="0"/>
          <w:marBottom w:val="0"/>
          <w:divBdr>
            <w:top w:val="none" w:sz="0" w:space="0" w:color="auto"/>
            <w:left w:val="none" w:sz="0" w:space="0" w:color="auto"/>
            <w:bottom w:val="none" w:sz="0" w:space="0" w:color="auto"/>
            <w:right w:val="none" w:sz="0" w:space="0" w:color="auto"/>
          </w:divBdr>
        </w:div>
        <w:div w:id="2096366346">
          <w:marLeft w:val="0"/>
          <w:marRight w:val="0"/>
          <w:marTop w:val="0"/>
          <w:marBottom w:val="0"/>
          <w:divBdr>
            <w:top w:val="none" w:sz="0" w:space="0" w:color="auto"/>
            <w:left w:val="none" w:sz="0" w:space="0" w:color="auto"/>
            <w:bottom w:val="none" w:sz="0" w:space="0" w:color="auto"/>
            <w:right w:val="none" w:sz="0" w:space="0" w:color="auto"/>
          </w:divBdr>
        </w:div>
        <w:div w:id="719476180">
          <w:marLeft w:val="0"/>
          <w:marRight w:val="0"/>
          <w:marTop w:val="0"/>
          <w:marBottom w:val="0"/>
          <w:divBdr>
            <w:top w:val="none" w:sz="0" w:space="0" w:color="auto"/>
            <w:left w:val="none" w:sz="0" w:space="0" w:color="auto"/>
            <w:bottom w:val="none" w:sz="0" w:space="0" w:color="auto"/>
            <w:right w:val="none" w:sz="0" w:space="0" w:color="auto"/>
          </w:divBdr>
        </w:div>
        <w:div w:id="1330058004">
          <w:marLeft w:val="0"/>
          <w:marRight w:val="0"/>
          <w:marTop w:val="0"/>
          <w:marBottom w:val="0"/>
          <w:divBdr>
            <w:top w:val="none" w:sz="0" w:space="0" w:color="auto"/>
            <w:left w:val="none" w:sz="0" w:space="0" w:color="auto"/>
            <w:bottom w:val="none" w:sz="0" w:space="0" w:color="auto"/>
            <w:right w:val="none" w:sz="0" w:space="0" w:color="auto"/>
          </w:divBdr>
        </w:div>
        <w:div w:id="1733000557">
          <w:marLeft w:val="0"/>
          <w:marRight w:val="0"/>
          <w:marTop w:val="0"/>
          <w:marBottom w:val="0"/>
          <w:divBdr>
            <w:top w:val="none" w:sz="0" w:space="0" w:color="auto"/>
            <w:left w:val="none" w:sz="0" w:space="0" w:color="auto"/>
            <w:bottom w:val="none" w:sz="0" w:space="0" w:color="auto"/>
            <w:right w:val="none" w:sz="0" w:space="0" w:color="auto"/>
          </w:divBdr>
        </w:div>
        <w:div w:id="1956668381">
          <w:marLeft w:val="0"/>
          <w:marRight w:val="0"/>
          <w:marTop w:val="0"/>
          <w:marBottom w:val="0"/>
          <w:divBdr>
            <w:top w:val="none" w:sz="0" w:space="0" w:color="auto"/>
            <w:left w:val="none" w:sz="0" w:space="0" w:color="auto"/>
            <w:bottom w:val="none" w:sz="0" w:space="0" w:color="auto"/>
            <w:right w:val="none" w:sz="0" w:space="0" w:color="auto"/>
          </w:divBdr>
        </w:div>
        <w:div w:id="710307472">
          <w:marLeft w:val="0"/>
          <w:marRight w:val="0"/>
          <w:marTop w:val="0"/>
          <w:marBottom w:val="0"/>
          <w:divBdr>
            <w:top w:val="none" w:sz="0" w:space="0" w:color="auto"/>
            <w:left w:val="none" w:sz="0" w:space="0" w:color="auto"/>
            <w:bottom w:val="none" w:sz="0" w:space="0" w:color="auto"/>
            <w:right w:val="none" w:sz="0" w:space="0" w:color="auto"/>
          </w:divBdr>
        </w:div>
        <w:div w:id="729770589">
          <w:marLeft w:val="0"/>
          <w:marRight w:val="0"/>
          <w:marTop w:val="0"/>
          <w:marBottom w:val="0"/>
          <w:divBdr>
            <w:top w:val="none" w:sz="0" w:space="0" w:color="auto"/>
            <w:left w:val="none" w:sz="0" w:space="0" w:color="auto"/>
            <w:bottom w:val="none" w:sz="0" w:space="0" w:color="auto"/>
            <w:right w:val="none" w:sz="0" w:space="0" w:color="auto"/>
          </w:divBdr>
        </w:div>
        <w:div w:id="371661496">
          <w:marLeft w:val="0"/>
          <w:marRight w:val="0"/>
          <w:marTop w:val="0"/>
          <w:marBottom w:val="0"/>
          <w:divBdr>
            <w:top w:val="none" w:sz="0" w:space="0" w:color="auto"/>
            <w:left w:val="none" w:sz="0" w:space="0" w:color="auto"/>
            <w:bottom w:val="none" w:sz="0" w:space="0" w:color="auto"/>
            <w:right w:val="none" w:sz="0" w:space="0" w:color="auto"/>
          </w:divBdr>
        </w:div>
        <w:div w:id="291791546">
          <w:marLeft w:val="0"/>
          <w:marRight w:val="0"/>
          <w:marTop w:val="0"/>
          <w:marBottom w:val="0"/>
          <w:divBdr>
            <w:top w:val="none" w:sz="0" w:space="0" w:color="auto"/>
            <w:left w:val="none" w:sz="0" w:space="0" w:color="auto"/>
            <w:bottom w:val="none" w:sz="0" w:space="0" w:color="auto"/>
            <w:right w:val="none" w:sz="0" w:space="0" w:color="auto"/>
          </w:divBdr>
        </w:div>
        <w:div w:id="341514697">
          <w:marLeft w:val="0"/>
          <w:marRight w:val="0"/>
          <w:marTop w:val="0"/>
          <w:marBottom w:val="0"/>
          <w:divBdr>
            <w:top w:val="none" w:sz="0" w:space="0" w:color="auto"/>
            <w:left w:val="none" w:sz="0" w:space="0" w:color="auto"/>
            <w:bottom w:val="none" w:sz="0" w:space="0" w:color="auto"/>
            <w:right w:val="none" w:sz="0" w:space="0" w:color="auto"/>
          </w:divBdr>
        </w:div>
        <w:div w:id="1191644698">
          <w:marLeft w:val="0"/>
          <w:marRight w:val="0"/>
          <w:marTop w:val="0"/>
          <w:marBottom w:val="0"/>
          <w:divBdr>
            <w:top w:val="none" w:sz="0" w:space="0" w:color="auto"/>
            <w:left w:val="none" w:sz="0" w:space="0" w:color="auto"/>
            <w:bottom w:val="none" w:sz="0" w:space="0" w:color="auto"/>
            <w:right w:val="none" w:sz="0" w:space="0" w:color="auto"/>
          </w:divBdr>
        </w:div>
        <w:div w:id="264575882">
          <w:marLeft w:val="0"/>
          <w:marRight w:val="0"/>
          <w:marTop w:val="0"/>
          <w:marBottom w:val="0"/>
          <w:divBdr>
            <w:top w:val="none" w:sz="0" w:space="0" w:color="auto"/>
            <w:left w:val="none" w:sz="0" w:space="0" w:color="auto"/>
            <w:bottom w:val="none" w:sz="0" w:space="0" w:color="auto"/>
            <w:right w:val="none" w:sz="0" w:space="0" w:color="auto"/>
          </w:divBdr>
        </w:div>
        <w:div w:id="274093043">
          <w:marLeft w:val="0"/>
          <w:marRight w:val="0"/>
          <w:marTop w:val="0"/>
          <w:marBottom w:val="0"/>
          <w:divBdr>
            <w:top w:val="none" w:sz="0" w:space="0" w:color="auto"/>
            <w:left w:val="none" w:sz="0" w:space="0" w:color="auto"/>
            <w:bottom w:val="none" w:sz="0" w:space="0" w:color="auto"/>
            <w:right w:val="none" w:sz="0" w:space="0" w:color="auto"/>
          </w:divBdr>
        </w:div>
        <w:div w:id="748844344">
          <w:marLeft w:val="0"/>
          <w:marRight w:val="0"/>
          <w:marTop w:val="0"/>
          <w:marBottom w:val="0"/>
          <w:divBdr>
            <w:top w:val="none" w:sz="0" w:space="0" w:color="auto"/>
            <w:left w:val="none" w:sz="0" w:space="0" w:color="auto"/>
            <w:bottom w:val="none" w:sz="0" w:space="0" w:color="auto"/>
            <w:right w:val="none" w:sz="0" w:space="0" w:color="auto"/>
          </w:divBdr>
        </w:div>
        <w:div w:id="528643566">
          <w:marLeft w:val="0"/>
          <w:marRight w:val="0"/>
          <w:marTop w:val="0"/>
          <w:marBottom w:val="0"/>
          <w:divBdr>
            <w:top w:val="none" w:sz="0" w:space="0" w:color="auto"/>
            <w:left w:val="none" w:sz="0" w:space="0" w:color="auto"/>
            <w:bottom w:val="none" w:sz="0" w:space="0" w:color="auto"/>
            <w:right w:val="none" w:sz="0" w:space="0" w:color="auto"/>
          </w:divBdr>
        </w:div>
        <w:div w:id="1438213456">
          <w:marLeft w:val="0"/>
          <w:marRight w:val="0"/>
          <w:marTop w:val="0"/>
          <w:marBottom w:val="0"/>
          <w:divBdr>
            <w:top w:val="none" w:sz="0" w:space="0" w:color="auto"/>
            <w:left w:val="none" w:sz="0" w:space="0" w:color="auto"/>
            <w:bottom w:val="none" w:sz="0" w:space="0" w:color="auto"/>
            <w:right w:val="none" w:sz="0" w:space="0" w:color="auto"/>
          </w:divBdr>
        </w:div>
        <w:div w:id="1580945615">
          <w:marLeft w:val="0"/>
          <w:marRight w:val="0"/>
          <w:marTop w:val="0"/>
          <w:marBottom w:val="0"/>
          <w:divBdr>
            <w:top w:val="none" w:sz="0" w:space="0" w:color="auto"/>
            <w:left w:val="none" w:sz="0" w:space="0" w:color="auto"/>
            <w:bottom w:val="none" w:sz="0" w:space="0" w:color="auto"/>
            <w:right w:val="none" w:sz="0" w:space="0" w:color="auto"/>
          </w:divBdr>
        </w:div>
        <w:div w:id="792141118">
          <w:marLeft w:val="0"/>
          <w:marRight w:val="0"/>
          <w:marTop w:val="0"/>
          <w:marBottom w:val="0"/>
          <w:divBdr>
            <w:top w:val="none" w:sz="0" w:space="0" w:color="auto"/>
            <w:left w:val="none" w:sz="0" w:space="0" w:color="auto"/>
            <w:bottom w:val="none" w:sz="0" w:space="0" w:color="auto"/>
            <w:right w:val="none" w:sz="0" w:space="0" w:color="auto"/>
          </w:divBdr>
        </w:div>
        <w:div w:id="1959682244">
          <w:marLeft w:val="0"/>
          <w:marRight w:val="0"/>
          <w:marTop w:val="0"/>
          <w:marBottom w:val="0"/>
          <w:divBdr>
            <w:top w:val="none" w:sz="0" w:space="0" w:color="auto"/>
            <w:left w:val="none" w:sz="0" w:space="0" w:color="auto"/>
            <w:bottom w:val="none" w:sz="0" w:space="0" w:color="auto"/>
            <w:right w:val="none" w:sz="0" w:space="0" w:color="auto"/>
          </w:divBdr>
        </w:div>
        <w:div w:id="1363826815">
          <w:marLeft w:val="0"/>
          <w:marRight w:val="0"/>
          <w:marTop w:val="0"/>
          <w:marBottom w:val="0"/>
          <w:divBdr>
            <w:top w:val="none" w:sz="0" w:space="0" w:color="auto"/>
            <w:left w:val="none" w:sz="0" w:space="0" w:color="auto"/>
            <w:bottom w:val="none" w:sz="0" w:space="0" w:color="auto"/>
            <w:right w:val="none" w:sz="0" w:space="0" w:color="auto"/>
          </w:divBdr>
        </w:div>
        <w:div w:id="412554251">
          <w:marLeft w:val="0"/>
          <w:marRight w:val="0"/>
          <w:marTop w:val="0"/>
          <w:marBottom w:val="0"/>
          <w:divBdr>
            <w:top w:val="none" w:sz="0" w:space="0" w:color="auto"/>
            <w:left w:val="none" w:sz="0" w:space="0" w:color="auto"/>
            <w:bottom w:val="none" w:sz="0" w:space="0" w:color="auto"/>
            <w:right w:val="none" w:sz="0" w:space="0" w:color="auto"/>
          </w:divBdr>
        </w:div>
        <w:div w:id="1880698190">
          <w:marLeft w:val="0"/>
          <w:marRight w:val="0"/>
          <w:marTop w:val="0"/>
          <w:marBottom w:val="0"/>
          <w:divBdr>
            <w:top w:val="none" w:sz="0" w:space="0" w:color="auto"/>
            <w:left w:val="none" w:sz="0" w:space="0" w:color="auto"/>
            <w:bottom w:val="none" w:sz="0" w:space="0" w:color="auto"/>
            <w:right w:val="none" w:sz="0" w:space="0" w:color="auto"/>
          </w:divBdr>
        </w:div>
        <w:div w:id="477459776">
          <w:marLeft w:val="0"/>
          <w:marRight w:val="0"/>
          <w:marTop w:val="0"/>
          <w:marBottom w:val="0"/>
          <w:divBdr>
            <w:top w:val="none" w:sz="0" w:space="0" w:color="auto"/>
            <w:left w:val="none" w:sz="0" w:space="0" w:color="auto"/>
            <w:bottom w:val="none" w:sz="0" w:space="0" w:color="auto"/>
            <w:right w:val="none" w:sz="0" w:space="0" w:color="auto"/>
          </w:divBdr>
        </w:div>
        <w:div w:id="1303002041">
          <w:marLeft w:val="0"/>
          <w:marRight w:val="0"/>
          <w:marTop w:val="0"/>
          <w:marBottom w:val="0"/>
          <w:divBdr>
            <w:top w:val="none" w:sz="0" w:space="0" w:color="auto"/>
            <w:left w:val="none" w:sz="0" w:space="0" w:color="auto"/>
            <w:bottom w:val="none" w:sz="0" w:space="0" w:color="auto"/>
            <w:right w:val="none" w:sz="0" w:space="0" w:color="auto"/>
          </w:divBdr>
        </w:div>
      </w:divsChild>
    </w:div>
    <w:div w:id="1017385951">
      <w:bodyDiv w:val="1"/>
      <w:marLeft w:val="0"/>
      <w:marRight w:val="0"/>
      <w:marTop w:val="0"/>
      <w:marBottom w:val="0"/>
      <w:divBdr>
        <w:top w:val="none" w:sz="0" w:space="0" w:color="auto"/>
        <w:left w:val="none" w:sz="0" w:space="0" w:color="auto"/>
        <w:bottom w:val="none" w:sz="0" w:space="0" w:color="auto"/>
        <w:right w:val="none" w:sz="0" w:space="0" w:color="auto"/>
      </w:divBdr>
    </w:div>
    <w:div w:id="1106655946">
      <w:bodyDiv w:val="1"/>
      <w:marLeft w:val="0"/>
      <w:marRight w:val="0"/>
      <w:marTop w:val="0"/>
      <w:marBottom w:val="0"/>
      <w:divBdr>
        <w:top w:val="none" w:sz="0" w:space="0" w:color="auto"/>
        <w:left w:val="none" w:sz="0" w:space="0" w:color="auto"/>
        <w:bottom w:val="none" w:sz="0" w:space="0" w:color="auto"/>
        <w:right w:val="none" w:sz="0" w:space="0" w:color="auto"/>
      </w:divBdr>
      <w:divsChild>
        <w:div w:id="1885364168">
          <w:marLeft w:val="0"/>
          <w:marRight w:val="0"/>
          <w:marTop w:val="0"/>
          <w:marBottom w:val="0"/>
          <w:divBdr>
            <w:top w:val="none" w:sz="0" w:space="0" w:color="auto"/>
            <w:left w:val="none" w:sz="0" w:space="0" w:color="auto"/>
            <w:bottom w:val="none" w:sz="0" w:space="0" w:color="auto"/>
            <w:right w:val="none" w:sz="0" w:space="0" w:color="auto"/>
          </w:divBdr>
        </w:div>
        <w:div w:id="472723491">
          <w:marLeft w:val="0"/>
          <w:marRight w:val="0"/>
          <w:marTop w:val="0"/>
          <w:marBottom w:val="0"/>
          <w:divBdr>
            <w:top w:val="none" w:sz="0" w:space="0" w:color="auto"/>
            <w:left w:val="none" w:sz="0" w:space="0" w:color="auto"/>
            <w:bottom w:val="none" w:sz="0" w:space="0" w:color="auto"/>
            <w:right w:val="none" w:sz="0" w:space="0" w:color="auto"/>
          </w:divBdr>
        </w:div>
      </w:divsChild>
    </w:div>
    <w:div w:id="1184319219">
      <w:bodyDiv w:val="1"/>
      <w:marLeft w:val="0"/>
      <w:marRight w:val="0"/>
      <w:marTop w:val="0"/>
      <w:marBottom w:val="0"/>
      <w:divBdr>
        <w:top w:val="none" w:sz="0" w:space="0" w:color="auto"/>
        <w:left w:val="none" w:sz="0" w:space="0" w:color="auto"/>
        <w:bottom w:val="none" w:sz="0" w:space="0" w:color="auto"/>
        <w:right w:val="none" w:sz="0" w:space="0" w:color="auto"/>
      </w:divBdr>
      <w:divsChild>
        <w:div w:id="1144736101">
          <w:marLeft w:val="0"/>
          <w:marRight w:val="0"/>
          <w:marTop w:val="0"/>
          <w:marBottom w:val="0"/>
          <w:divBdr>
            <w:top w:val="none" w:sz="0" w:space="0" w:color="auto"/>
            <w:left w:val="none" w:sz="0" w:space="0" w:color="auto"/>
            <w:bottom w:val="none" w:sz="0" w:space="0" w:color="auto"/>
            <w:right w:val="none" w:sz="0" w:space="0" w:color="auto"/>
          </w:divBdr>
        </w:div>
        <w:div w:id="1238631596">
          <w:marLeft w:val="0"/>
          <w:marRight w:val="0"/>
          <w:marTop w:val="0"/>
          <w:marBottom w:val="0"/>
          <w:divBdr>
            <w:top w:val="none" w:sz="0" w:space="0" w:color="auto"/>
            <w:left w:val="none" w:sz="0" w:space="0" w:color="auto"/>
            <w:bottom w:val="none" w:sz="0" w:space="0" w:color="auto"/>
            <w:right w:val="none" w:sz="0" w:space="0" w:color="auto"/>
          </w:divBdr>
        </w:div>
      </w:divsChild>
    </w:div>
    <w:div w:id="1337878462">
      <w:bodyDiv w:val="1"/>
      <w:marLeft w:val="0"/>
      <w:marRight w:val="0"/>
      <w:marTop w:val="0"/>
      <w:marBottom w:val="0"/>
      <w:divBdr>
        <w:top w:val="none" w:sz="0" w:space="0" w:color="auto"/>
        <w:left w:val="none" w:sz="0" w:space="0" w:color="auto"/>
        <w:bottom w:val="none" w:sz="0" w:space="0" w:color="auto"/>
        <w:right w:val="none" w:sz="0" w:space="0" w:color="auto"/>
      </w:divBdr>
      <w:divsChild>
        <w:div w:id="638925638">
          <w:marLeft w:val="0"/>
          <w:marRight w:val="0"/>
          <w:marTop w:val="0"/>
          <w:marBottom w:val="0"/>
          <w:divBdr>
            <w:top w:val="none" w:sz="0" w:space="0" w:color="auto"/>
            <w:left w:val="none" w:sz="0" w:space="0" w:color="auto"/>
            <w:bottom w:val="none" w:sz="0" w:space="0" w:color="auto"/>
            <w:right w:val="none" w:sz="0" w:space="0" w:color="auto"/>
          </w:divBdr>
        </w:div>
        <w:div w:id="305205683">
          <w:marLeft w:val="0"/>
          <w:marRight w:val="0"/>
          <w:marTop w:val="0"/>
          <w:marBottom w:val="0"/>
          <w:divBdr>
            <w:top w:val="none" w:sz="0" w:space="0" w:color="auto"/>
            <w:left w:val="none" w:sz="0" w:space="0" w:color="auto"/>
            <w:bottom w:val="none" w:sz="0" w:space="0" w:color="auto"/>
            <w:right w:val="none" w:sz="0" w:space="0" w:color="auto"/>
          </w:divBdr>
        </w:div>
        <w:div w:id="129791897">
          <w:marLeft w:val="0"/>
          <w:marRight w:val="0"/>
          <w:marTop w:val="0"/>
          <w:marBottom w:val="0"/>
          <w:divBdr>
            <w:top w:val="none" w:sz="0" w:space="0" w:color="auto"/>
            <w:left w:val="none" w:sz="0" w:space="0" w:color="auto"/>
            <w:bottom w:val="none" w:sz="0" w:space="0" w:color="auto"/>
            <w:right w:val="none" w:sz="0" w:space="0" w:color="auto"/>
          </w:divBdr>
        </w:div>
      </w:divsChild>
    </w:div>
    <w:div w:id="1340158531">
      <w:bodyDiv w:val="1"/>
      <w:marLeft w:val="0"/>
      <w:marRight w:val="0"/>
      <w:marTop w:val="0"/>
      <w:marBottom w:val="0"/>
      <w:divBdr>
        <w:top w:val="none" w:sz="0" w:space="0" w:color="auto"/>
        <w:left w:val="none" w:sz="0" w:space="0" w:color="auto"/>
        <w:bottom w:val="none" w:sz="0" w:space="0" w:color="auto"/>
        <w:right w:val="none" w:sz="0" w:space="0" w:color="auto"/>
      </w:divBdr>
    </w:div>
    <w:div w:id="1407610139">
      <w:bodyDiv w:val="1"/>
      <w:marLeft w:val="0"/>
      <w:marRight w:val="0"/>
      <w:marTop w:val="0"/>
      <w:marBottom w:val="0"/>
      <w:divBdr>
        <w:top w:val="none" w:sz="0" w:space="0" w:color="auto"/>
        <w:left w:val="none" w:sz="0" w:space="0" w:color="auto"/>
        <w:bottom w:val="none" w:sz="0" w:space="0" w:color="auto"/>
        <w:right w:val="none" w:sz="0" w:space="0" w:color="auto"/>
      </w:divBdr>
      <w:divsChild>
        <w:div w:id="1175922061">
          <w:marLeft w:val="0"/>
          <w:marRight w:val="0"/>
          <w:marTop w:val="0"/>
          <w:marBottom w:val="0"/>
          <w:divBdr>
            <w:top w:val="none" w:sz="0" w:space="0" w:color="auto"/>
            <w:left w:val="none" w:sz="0" w:space="0" w:color="auto"/>
            <w:bottom w:val="none" w:sz="0" w:space="0" w:color="auto"/>
            <w:right w:val="none" w:sz="0" w:space="0" w:color="auto"/>
          </w:divBdr>
        </w:div>
        <w:div w:id="418066781">
          <w:marLeft w:val="0"/>
          <w:marRight w:val="0"/>
          <w:marTop w:val="0"/>
          <w:marBottom w:val="0"/>
          <w:divBdr>
            <w:top w:val="none" w:sz="0" w:space="0" w:color="auto"/>
            <w:left w:val="none" w:sz="0" w:space="0" w:color="auto"/>
            <w:bottom w:val="none" w:sz="0" w:space="0" w:color="auto"/>
            <w:right w:val="none" w:sz="0" w:space="0" w:color="auto"/>
          </w:divBdr>
        </w:div>
      </w:divsChild>
    </w:div>
    <w:div w:id="1746879903">
      <w:bodyDiv w:val="1"/>
      <w:marLeft w:val="0"/>
      <w:marRight w:val="0"/>
      <w:marTop w:val="0"/>
      <w:marBottom w:val="0"/>
      <w:divBdr>
        <w:top w:val="none" w:sz="0" w:space="0" w:color="auto"/>
        <w:left w:val="none" w:sz="0" w:space="0" w:color="auto"/>
        <w:bottom w:val="none" w:sz="0" w:space="0" w:color="auto"/>
        <w:right w:val="none" w:sz="0" w:space="0" w:color="auto"/>
      </w:divBdr>
      <w:divsChild>
        <w:div w:id="1930507819">
          <w:marLeft w:val="0"/>
          <w:marRight w:val="0"/>
          <w:marTop w:val="0"/>
          <w:marBottom w:val="0"/>
          <w:divBdr>
            <w:top w:val="none" w:sz="0" w:space="0" w:color="auto"/>
            <w:left w:val="none" w:sz="0" w:space="0" w:color="auto"/>
            <w:bottom w:val="none" w:sz="0" w:space="0" w:color="auto"/>
            <w:right w:val="none" w:sz="0" w:space="0" w:color="auto"/>
          </w:divBdr>
        </w:div>
        <w:div w:id="645402784">
          <w:marLeft w:val="0"/>
          <w:marRight w:val="0"/>
          <w:marTop w:val="0"/>
          <w:marBottom w:val="0"/>
          <w:divBdr>
            <w:top w:val="none" w:sz="0" w:space="0" w:color="auto"/>
            <w:left w:val="none" w:sz="0" w:space="0" w:color="auto"/>
            <w:bottom w:val="none" w:sz="0" w:space="0" w:color="auto"/>
            <w:right w:val="none" w:sz="0" w:space="0" w:color="auto"/>
          </w:divBdr>
        </w:div>
        <w:div w:id="1250234377">
          <w:marLeft w:val="0"/>
          <w:marRight w:val="0"/>
          <w:marTop w:val="0"/>
          <w:marBottom w:val="0"/>
          <w:divBdr>
            <w:top w:val="none" w:sz="0" w:space="0" w:color="auto"/>
            <w:left w:val="none" w:sz="0" w:space="0" w:color="auto"/>
            <w:bottom w:val="none" w:sz="0" w:space="0" w:color="auto"/>
            <w:right w:val="none" w:sz="0" w:space="0" w:color="auto"/>
          </w:divBdr>
        </w:div>
        <w:div w:id="763453386">
          <w:marLeft w:val="0"/>
          <w:marRight w:val="0"/>
          <w:marTop w:val="0"/>
          <w:marBottom w:val="0"/>
          <w:divBdr>
            <w:top w:val="none" w:sz="0" w:space="0" w:color="auto"/>
            <w:left w:val="none" w:sz="0" w:space="0" w:color="auto"/>
            <w:bottom w:val="none" w:sz="0" w:space="0" w:color="auto"/>
            <w:right w:val="none" w:sz="0" w:space="0" w:color="auto"/>
          </w:divBdr>
        </w:div>
      </w:divsChild>
    </w:div>
    <w:div w:id="1751384919">
      <w:bodyDiv w:val="1"/>
      <w:marLeft w:val="0"/>
      <w:marRight w:val="0"/>
      <w:marTop w:val="0"/>
      <w:marBottom w:val="0"/>
      <w:divBdr>
        <w:top w:val="none" w:sz="0" w:space="0" w:color="auto"/>
        <w:left w:val="none" w:sz="0" w:space="0" w:color="auto"/>
        <w:bottom w:val="none" w:sz="0" w:space="0" w:color="auto"/>
        <w:right w:val="none" w:sz="0" w:space="0" w:color="auto"/>
      </w:divBdr>
      <w:divsChild>
        <w:div w:id="309407300">
          <w:marLeft w:val="0"/>
          <w:marRight w:val="0"/>
          <w:marTop w:val="0"/>
          <w:marBottom w:val="0"/>
          <w:divBdr>
            <w:top w:val="none" w:sz="0" w:space="0" w:color="auto"/>
            <w:left w:val="none" w:sz="0" w:space="0" w:color="auto"/>
            <w:bottom w:val="none" w:sz="0" w:space="0" w:color="auto"/>
            <w:right w:val="none" w:sz="0" w:space="0" w:color="auto"/>
          </w:divBdr>
        </w:div>
        <w:div w:id="53817343">
          <w:marLeft w:val="0"/>
          <w:marRight w:val="0"/>
          <w:marTop w:val="0"/>
          <w:marBottom w:val="0"/>
          <w:divBdr>
            <w:top w:val="none" w:sz="0" w:space="0" w:color="auto"/>
            <w:left w:val="none" w:sz="0" w:space="0" w:color="auto"/>
            <w:bottom w:val="none" w:sz="0" w:space="0" w:color="auto"/>
            <w:right w:val="none" w:sz="0" w:space="0" w:color="auto"/>
          </w:divBdr>
        </w:div>
      </w:divsChild>
    </w:div>
    <w:div w:id="1919903450">
      <w:bodyDiv w:val="1"/>
      <w:marLeft w:val="0"/>
      <w:marRight w:val="0"/>
      <w:marTop w:val="0"/>
      <w:marBottom w:val="0"/>
      <w:divBdr>
        <w:top w:val="none" w:sz="0" w:space="0" w:color="auto"/>
        <w:left w:val="none" w:sz="0" w:space="0" w:color="auto"/>
        <w:bottom w:val="none" w:sz="0" w:space="0" w:color="auto"/>
        <w:right w:val="none" w:sz="0" w:space="0" w:color="auto"/>
      </w:divBdr>
      <w:divsChild>
        <w:div w:id="2061240936">
          <w:marLeft w:val="0"/>
          <w:marRight w:val="0"/>
          <w:marTop w:val="0"/>
          <w:marBottom w:val="0"/>
          <w:divBdr>
            <w:top w:val="none" w:sz="0" w:space="0" w:color="auto"/>
            <w:left w:val="none" w:sz="0" w:space="0" w:color="auto"/>
            <w:bottom w:val="none" w:sz="0" w:space="0" w:color="auto"/>
            <w:right w:val="none" w:sz="0" w:space="0" w:color="auto"/>
          </w:divBdr>
        </w:div>
        <w:div w:id="864907421">
          <w:marLeft w:val="0"/>
          <w:marRight w:val="0"/>
          <w:marTop w:val="0"/>
          <w:marBottom w:val="0"/>
          <w:divBdr>
            <w:top w:val="none" w:sz="0" w:space="0" w:color="auto"/>
            <w:left w:val="none" w:sz="0" w:space="0" w:color="auto"/>
            <w:bottom w:val="none" w:sz="0" w:space="0" w:color="auto"/>
            <w:right w:val="none" w:sz="0" w:space="0" w:color="auto"/>
          </w:divBdr>
        </w:div>
      </w:divsChild>
    </w:div>
    <w:div w:id="1943802849">
      <w:bodyDiv w:val="1"/>
      <w:marLeft w:val="0"/>
      <w:marRight w:val="0"/>
      <w:marTop w:val="0"/>
      <w:marBottom w:val="0"/>
      <w:divBdr>
        <w:top w:val="none" w:sz="0" w:space="0" w:color="auto"/>
        <w:left w:val="none" w:sz="0" w:space="0" w:color="auto"/>
        <w:bottom w:val="none" w:sz="0" w:space="0" w:color="auto"/>
        <w:right w:val="none" w:sz="0" w:space="0" w:color="auto"/>
      </w:divBdr>
      <w:divsChild>
        <w:div w:id="2002854494">
          <w:marLeft w:val="0"/>
          <w:marRight w:val="0"/>
          <w:marTop w:val="0"/>
          <w:marBottom w:val="0"/>
          <w:divBdr>
            <w:top w:val="none" w:sz="0" w:space="0" w:color="auto"/>
            <w:left w:val="none" w:sz="0" w:space="0" w:color="auto"/>
            <w:bottom w:val="none" w:sz="0" w:space="0" w:color="auto"/>
            <w:right w:val="none" w:sz="0" w:space="0" w:color="auto"/>
          </w:divBdr>
        </w:div>
        <w:div w:id="2109344772">
          <w:marLeft w:val="0"/>
          <w:marRight w:val="0"/>
          <w:marTop w:val="0"/>
          <w:marBottom w:val="0"/>
          <w:divBdr>
            <w:top w:val="none" w:sz="0" w:space="0" w:color="auto"/>
            <w:left w:val="none" w:sz="0" w:space="0" w:color="auto"/>
            <w:bottom w:val="none" w:sz="0" w:space="0" w:color="auto"/>
            <w:right w:val="none" w:sz="0" w:space="0" w:color="auto"/>
          </w:divBdr>
        </w:div>
      </w:divsChild>
    </w:div>
    <w:div w:id="1975326882">
      <w:bodyDiv w:val="1"/>
      <w:marLeft w:val="0"/>
      <w:marRight w:val="0"/>
      <w:marTop w:val="0"/>
      <w:marBottom w:val="0"/>
      <w:divBdr>
        <w:top w:val="none" w:sz="0" w:space="0" w:color="auto"/>
        <w:left w:val="none" w:sz="0" w:space="0" w:color="auto"/>
        <w:bottom w:val="none" w:sz="0" w:space="0" w:color="auto"/>
        <w:right w:val="none" w:sz="0" w:space="0" w:color="auto"/>
      </w:divBdr>
    </w:div>
    <w:div w:id="1997343297">
      <w:bodyDiv w:val="1"/>
      <w:marLeft w:val="0"/>
      <w:marRight w:val="0"/>
      <w:marTop w:val="0"/>
      <w:marBottom w:val="0"/>
      <w:divBdr>
        <w:top w:val="none" w:sz="0" w:space="0" w:color="auto"/>
        <w:left w:val="none" w:sz="0" w:space="0" w:color="auto"/>
        <w:bottom w:val="none" w:sz="0" w:space="0" w:color="auto"/>
        <w:right w:val="none" w:sz="0" w:space="0" w:color="auto"/>
      </w:divBdr>
    </w:div>
    <w:div w:id="210950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029D5-0FE2-4392-AFF7-A78DDE8A0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651</TotalTime>
  <Pages>5</Pages>
  <Words>2415</Words>
  <Characters>13769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Anupam Tripathi</cp:lastModifiedBy>
  <cp:revision>14</cp:revision>
  <cp:lastPrinted>2017-02-20T06:53:00Z</cp:lastPrinted>
  <dcterms:created xsi:type="dcterms:W3CDTF">2024-04-09T18:06:00Z</dcterms:created>
  <dcterms:modified xsi:type="dcterms:W3CDTF">2024-05-10T06:49:00Z</dcterms:modified>
</cp:coreProperties>
</file>